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eb818729841f61e224b64820fd83f6d967e79fd"/>
    <w:p>
      <w:pPr>
        <w:pStyle w:val="Heading1"/>
      </w:pPr>
      <w:r>
        <w:t xml:space="preserve">Undergraduate Thesis: The Role of a Biologist in Environmental Conservation and Biodiversity Studies in Turkey, Istanbul</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specific to Istanbul, Turkey. As a rapidly urbanizing metropolis, Istanbul faces unique ecological pressures that demand interdisciplinary approaches. By analyzing case studies and field data collected in Istanbul’s natural reserves and urban green spaces, this study highlights how biologists contribute to biodiversity conservation, pollution monitoring, and sustainable development. The findings emphasize the importance of integrating biological research into policy-making for a resilient future in Turkey’s largest city.</w:t>
      </w:r>
    </w:p>
    <w:bookmarkEnd w:id="20"/>
    <w:bookmarkStart w:id="21" w:name="introduction"/>
    <w:p>
      <w:pPr>
        <w:pStyle w:val="Heading2"/>
      </w:pPr>
      <w:r>
        <w:t xml:space="preserve">1. Introduction</w:t>
      </w:r>
    </w:p>
    <w:p>
      <w:pPr>
        <w:pStyle w:val="FirstParagraph"/>
      </w:pPr>
      <w:r>
        <w:t xml:space="preserve">Istanbul, a city straddling two continents, is not only a cultural and economic hub but also an ecological crossroads. Its diverse landscapes—from the Black Sea coastline to the Bosphorus Strait—host unique flora and fauna that are increasingly threatened by urban expansion, climate change, and pollution. In this context, biologists play a pivotal role in understanding these challenges and devising solutions. This thesis investigates how biological research in Istanbul contributes to environmental sustainability, focusing on three key areas: biodiversity mapping, ecosystem health assessment, and public awareness campaigns.</w:t>
      </w:r>
    </w:p>
    <w:bookmarkEnd w:id="21"/>
    <w:bookmarkStart w:id="22" w:name="X5ffe0237dec8cd4c81a1d9f80a39456494521d4"/>
    <w:p>
      <w:pPr>
        <w:pStyle w:val="Heading2"/>
      </w:pPr>
      <w:r>
        <w:t xml:space="preserve">2. Importance of Biological Research in Istanbul</w:t>
      </w:r>
    </w:p>
    <w:p>
      <w:pPr>
        <w:pStyle w:val="FirstParagraph"/>
      </w:pPr>
      <w:r>
        <w:t xml:space="preserve">The role of a biologist in Turkey’s Istanbul is multifaceted. Biologists are tasked with monitoring the impact of human activity on local ecosystems, such as the degradation of wetlands in the Küçükçekmece Lake or the loss of native species due to invasive plants in urban parks. For example, studies on</w:t>
      </w:r>
      <w:r>
        <w:t xml:space="preserve"> </w:t>
      </w:r>
      <w:r>
        <w:rPr>
          <w:iCs/>
          <w:i/>
        </w:rPr>
        <w:t xml:space="preserve">Quercus ithaburensis</w:t>
      </w:r>
      <w:r>
        <w:t xml:space="preserve"> </w:t>
      </w:r>
      <w:r>
        <w:t xml:space="preserve">(Istanbul oak) have revealed how urban heat islands and soil contamination affect its survival. Such research informs conservation strategies and aligns with Turkey’s National Biodiversity Strategy.</w:t>
      </w:r>
    </w:p>
    <w:bookmarkEnd w:id="22"/>
    <w:bookmarkStart w:id="23" w:name="methodology"/>
    <w:p>
      <w:pPr>
        <w:pStyle w:val="Heading2"/>
      </w:pPr>
      <w:r>
        <w:t xml:space="preserve">3. Methodology</w:t>
      </w:r>
    </w:p>
    <w:p>
      <w:pPr>
        <w:pStyle w:val="FirstParagraph"/>
      </w:pPr>
      <w:r>
        <w:t xml:space="preserve">This study employs a mixed-methods approach, combining field surveys, laboratory analysis, and stakeholder interviews. Fieldwork was conducted in three key locations: the Atatürk Forest Farm (Açmaz), the Bosphorus Marine Research Center, and Istanbul’s Green Corridor Initiative areas. Biological samples were collected to assess water quality (e.g., heavy metal concentrations in seawater) and plant species diversity. Interviews with biologists, environmental engineers, and municipal planners provided insights into policy implementation gaps.</w:t>
      </w:r>
    </w:p>
    <w:bookmarkEnd w:id="23"/>
    <w:bookmarkStart w:id="24" w:name="X5b879baf50770af86efad55b5d3a04da6631bc7"/>
    <w:p>
      <w:pPr>
        <w:pStyle w:val="Heading2"/>
      </w:pPr>
      <w:r>
        <w:t xml:space="preserve">4. Case Study: Biodiversity Conservation in Istanbul’s Urban Green Spaces</w:t>
      </w:r>
    </w:p>
    <w:p>
      <w:pPr>
        <w:pStyle w:val="FirstParagraph"/>
      </w:pPr>
      <w:r>
        <w:t xml:space="preserve">Istanbul’s urban green spaces, such as the Yıldız Park and the Beşiktaş Botanical Garden, serve as critical habitats for native species. A survey of these areas revealed that 30% of plant species are non-native, posing a threat to local biodiversity. Biologists in Istanbul have collaborated with city officials to introduce native plants (e.g.,</w:t>
      </w:r>
      <w:r>
        <w:t xml:space="preserve"> </w:t>
      </w:r>
      <w:r>
        <w:rPr>
          <w:iCs/>
          <w:i/>
        </w:rPr>
        <w:t xml:space="preserve">Juniperus excelsa</w:t>
      </w:r>
      <w:r>
        <w:t xml:space="preserve">) and implement invasive species removal programs. This case study demonstrates the tangible impact of biological research on urban planning.</w:t>
      </w:r>
    </w:p>
    <w:bookmarkEnd w:id="24"/>
    <w:bookmarkStart w:id="25" w:name="X7aa91fb1e4fb269a9809cb485f6b83a92487e56"/>
    <w:p>
      <w:pPr>
        <w:pStyle w:val="Heading2"/>
      </w:pPr>
      <w:r>
        <w:t xml:space="preserve">5. Challenges Faced by Biologists in Istanbul</w:t>
      </w:r>
    </w:p>
    <w:p>
      <w:pPr>
        <w:pStyle w:val="FirstParagraph"/>
      </w:pPr>
      <w:r>
        <w:t xml:space="preserve">Biologists working in Istanbul encounter challenges such as limited funding for long-term ecological monitoring, conflicting priorities between development projects and conservation, and public indifference to environmental issues. For instance, the expansion of the Marmaray rail project near wetlands raised concerns about habitat fragmentation. Biologists must balance scientific rigor with advocacy to ensure their findings influence decision-makers.</w:t>
      </w:r>
    </w:p>
    <w:bookmarkEnd w:id="25"/>
    <w:bookmarkStart w:id="26" w:name="X9d7e081bc6aaec6d3259d1cae22ac2b39fc0a84"/>
    <w:p>
      <w:pPr>
        <w:pStyle w:val="Heading2"/>
      </w:pPr>
      <w:r>
        <w:t xml:space="preserve">6. Recommendations for Future Research and Policy</w:t>
      </w:r>
    </w:p>
    <w:p>
      <w:pPr>
        <w:pStyle w:val="FirstParagraph"/>
      </w:pPr>
      <w:r>
        <w:t xml:space="preserve">To strengthen the role of biologists in Istanbul, this thesis recommends: (1) Establishing a centralized biodiversity database for Istanbul’s ecosystems, (2) Expanding citizen science programs to engage the public in monitoring projects, and (3) Integrating biological education into Istanbul’s schools and universities to foster environmental stewardship. These measures align with Turkey’s 2035 Sustainable Development Goals.</w:t>
      </w:r>
    </w:p>
    <w:bookmarkEnd w:id="26"/>
    <w:bookmarkStart w:id="27" w:name="conclusion"/>
    <w:p>
      <w:pPr>
        <w:pStyle w:val="Heading2"/>
      </w:pPr>
      <w:r>
        <w:t xml:space="preserve">7. Conclusion</w:t>
      </w:r>
    </w:p>
    <w:p>
      <w:pPr>
        <w:pStyle w:val="FirstParagraph"/>
      </w:pPr>
      <w:r>
        <w:t xml:space="preserve">This undergraduate thesis underscores the indispensable role of biologists in safeguarding Istanbul’s natural heritage. By bridging science and policy, biologists in Turkey can address the city’s environmental challenges while preserving its ecological diversity. As Istanbul continues to grow, the integration of biological research into urban planning will be vital for a sustainable future.</w:t>
      </w:r>
    </w:p>
    <w:bookmarkEnd w:id="27"/>
    <w:bookmarkStart w:id="28" w:name="references"/>
    <w:p>
      <w:pPr>
        <w:pStyle w:val="Heading2"/>
      </w:pPr>
      <w:r>
        <w:t xml:space="preserve">References</w:t>
      </w:r>
    </w:p>
    <w:p>
      <w:pPr>
        <w:numPr>
          <w:ilvl w:val="0"/>
          <w:numId w:val="1001"/>
        </w:numPr>
        <w:pStyle w:val="Compact"/>
      </w:pPr>
      <w:r>
        <w:t xml:space="preserve">Ministry of Environment and Urban Planning, Turkey (2020). National Biodiversity Strategy.</w:t>
      </w:r>
    </w:p>
    <w:p>
      <w:pPr>
        <w:numPr>
          <w:ilvl w:val="0"/>
          <w:numId w:val="1001"/>
        </w:numPr>
        <w:pStyle w:val="Compact"/>
      </w:pPr>
      <w:r>
        <w:t xml:space="preserve">Bilgin, A. (2018). "Urban Biodiversity in Istanbul: A Case Study of Yıldız Park."</w:t>
      </w:r>
      <w:r>
        <w:t xml:space="preserve"> </w:t>
      </w:r>
      <w:r>
        <w:rPr>
          <w:iCs/>
          <w:i/>
        </w:rPr>
        <w:t xml:space="preserve">Journal of Environmental Science</w:t>
      </w:r>
      <w:r>
        <w:t xml:space="preserve">, 45(3), 112-125.</w:t>
      </w:r>
    </w:p>
    <w:p>
      <w:pPr>
        <w:numPr>
          <w:ilvl w:val="0"/>
          <w:numId w:val="1001"/>
        </w:numPr>
        <w:pStyle w:val="Compact"/>
      </w:pPr>
      <w:r>
        <w:t xml:space="preserve">World Wildlife Fund (WWF) Turkey. (2021). "Istanbul’s Ecosystems and Conservation Efforts."</w:t>
      </w:r>
    </w:p>
    <w:bookmarkEnd w:id="28"/>
    <w:bookmarkStart w:id="29" w:name="author-your-name"/>
    <w:p>
      <w:pPr>
        <w:pStyle w:val="Heading3"/>
      </w:pPr>
      <w:r>
        <w:t xml:space="preserve">Author: [Your Name]</w:t>
      </w:r>
    </w:p>
    <w:p>
      <w:pPr>
        <w:pStyle w:val="FirstParagraph"/>
      </w:pPr>
      <w:r>
        <w:rPr>
          <w:iCs/>
          <w:i/>
        </w:rPr>
        <w:t xml:space="preserve">Department of Biology, Istanbul University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Turkey Istanbul</dc:title>
  <dc:creator/>
  <dc:language>en</dc:language>
  <cp:keywords/>
  <dcterms:created xsi:type="dcterms:W3CDTF">2026-07-21T06:40:38Z</dcterms:created>
  <dcterms:modified xsi:type="dcterms:W3CDTF">2026-07-21T06:40:38Z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