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2c27ce47ca5da12ad3a724fe2ce92d7927ecf1e"/>
    <w:p>
      <w:pPr>
        <w:pStyle w:val="Heading1"/>
      </w:pPr>
      <w:r>
        <w:t xml:space="preserve">Undergraduate Thesis: The Role of a Biologist in Environmental Sustainability in the United Arab Emirates Dubai</w:t>
      </w:r>
    </w:p>
    <w:p>
      <w:pPr>
        <w:pStyle w:val="FirstParagraph"/>
      </w:pPr>
      <w:r>
        <w:rPr>
          <w:bCs/>
          <w:b/>
        </w:rPr>
        <w:t xml:space="preserve">Abstract:</w:t>
      </w:r>
      <w:r>
        <w:t xml:space="preserve"> </w:t>
      </w:r>
      <w:r>
        <w:t xml:space="preserve">This Undergraduate Thesis explores the critical contributions of biologists to environmental sustainability, with a specific focus on the United Arab Emirates (UAE), particularly Dubai. As a rapidly urbanizing global hub, Dubai faces unique ecological challenges, such as desertification, water scarcity, and biodiversity loss. This study highlights how biologists in Dubai are addressing these issues through innovative research and community engagement. By analyzing current initiatives like the UAE's Green Economy Strategy and the role of biological sciences in sustainable development, this thesis underscores the importance of interdisciplinary collaboration to achieve long-term environmental goals.</w:t>
      </w:r>
    </w:p>
    <w:bookmarkStart w:id="20" w:name="introduction"/>
    <w:p>
      <w:pPr>
        <w:pStyle w:val="Heading2"/>
      </w:pPr>
      <w:r>
        <w:t xml:space="preserve">1. Introduction</w:t>
      </w:r>
    </w:p>
    <w:p>
      <w:pPr>
        <w:pStyle w:val="FirstParagraph"/>
      </w:pPr>
      <w:r>
        <w:t xml:space="preserve">The United Arab Emirates, particularly Dubai, has emerged as a global leader in infrastructure and economic diversification. However, its arid climate and rapid urbanization pose significant environmental challenges. As a Biologist working in this region, the primary objective is to leverage biological knowledge to mitigate ecological degradation while supporting sustainable development. This thesis investigates how biologists contribute to solving environmental issues through scientific research, policy advising, and public education in Dubai.</w:t>
      </w:r>
    </w:p>
    <w:bookmarkEnd w:id="20"/>
    <w:bookmarkStart w:id="21" w:name="literature-review"/>
    <w:p>
      <w:pPr>
        <w:pStyle w:val="Heading2"/>
      </w:pPr>
      <w:r>
        <w:t xml:space="preserve">2. Literature Review</w:t>
      </w:r>
    </w:p>
    <w:p>
      <w:pPr>
        <w:pStyle w:val="FirstParagraph"/>
      </w:pPr>
      <w:r>
        <w:t xml:space="preserve">The UAE’s commitment to sustainability is reflected in its Vision 2021 and the National Agenda, which emphasize environmental conservation. Biological sciences play a pivotal role in this context by addressing issues such as desert ecosystem management, renewable energy integration, and sustainable agriculture. For instance, researchers at institutions like the University of Dubai and Khalifa University are studying native flora to develop drought-resistant crops. Additionally, biologists are collaborating with governmental agencies to monitor marine biodiversity in the Arabian Gulf.</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case studies and literature analysis to evaluate the role of biologists in Dubai’s environmental initiatives. Data was collected from academic journals, government publications, and reports from organizations such as the Environment Agency – Abu Dhabi (EAD). Interviews with local biologists were also conducted to gain insights into their work practices and challenges.</w:t>
      </w:r>
    </w:p>
    <w:bookmarkEnd w:id="22"/>
    <w:bookmarkStart w:id="23" w:name="key-contributions-of-biologists-in-dubai"/>
    <w:p>
      <w:pPr>
        <w:pStyle w:val="Heading2"/>
      </w:pPr>
      <w:r>
        <w:t xml:space="preserve">4. Key Contributions of Biologists in Dubai</w:t>
      </w:r>
    </w:p>
    <w:p>
      <w:pPr>
        <w:pStyle w:val="FirstParagraph"/>
      </w:pPr>
      <w:r>
        <w:rPr>
          <w:bCs/>
          <w:b/>
        </w:rPr>
        <w:t xml:space="preserve">4.1 Desert Conservation:</w:t>
      </w:r>
      <w:r>
        <w:t xml:space="preserve"> </w:t>
      </w:r>
      <w:r>
        <w:t xml:space="preserve">Dubai’s desert ecosystems are fragile, requiring specialized biological research to preserve native species and prevent soil erosion. Biologists use genetic analysis to identify resilient plant species that can thrive in extreme conditions.</w:t>
      </w:r>
    </w:p>
    <w:p>
      <w:pPr>
        <w:pStyle w:val="BodyText"/>
      </w:pPr>
      <w:r>
        <w:rPr>
          <w:bCs/>
          <w:b/>
        </w:rPr>
        <w:t xml:space="preserve">4.2 Water Resource Management:</w:t>
      </w:r>
      <w:r>
        <w:t xml:space="preserve"> </w:t>
      </w:r>
      <w:r>
        <w:t xml:space="preserve">Given the UAE’s reliance on desalination, biologists collaborate with engineers to develop bio-inspired filtration systems that reduce energy consumption and environmental impact.</w:t>
      </w:r>
    </w:p>
    <w:p>
      <w:pPr>
        <w:pStyle w:val="BodyText"/>
      </w:pPr>
      <w:r>
        <w:rPr>
          <w:bCs/>
          <w:b/>
        </w:rPr>
        <w:t xml:space="preserve">4.3 Urban Biodiversity:</w:t>
      </w:r>
      <w:r>
        <w:t xml:space="preserve"> </w:t>
      </w:r>
      <w:r>
        <w:t xml:space="preserve">As Dubai expands, biologists are designing green spaces that support urban wildlife. For example, projects like the Dubai Desert Conservation Reserve involve biological surveys to ensure habitats remain viable for native species.</w:t>
      </w:r>
    </w:p>
    <w:p>
      <w:pPr>
        <w:pStyle w:val="BodyText"/>
      </w:pPr>
      <w:r>
        <w:rPr>
          <w:bCs/>
          <w:b/>
        </w:rPr>
        <w:t xml:space="preserve">4.4 Education and Advocacy:</w:t>
      </w:r>
      <w:r>
        <w:t xml:space="preserve"> </w:t>
      </w:r>
      <w:r>
        <w:t xml:space="preserve">Biologists in Dubai actively participate in public outreach programs to raise awareness about sustainability. Initiatives like citizen science projects engage local communities in monitoring biodiversity, fostering a culture of environmental stewardship.</w:t>
      </w:r>
    </w:p>
    <w:bookmarkEnd w:id="23"/>
    <w:bookmarkStart w:id="24" w:name="challenges-faced-by-biologists"/>
    <w:p>
      <w:pPr>
        <w:pStyle w:val="Heading2"/>
      </w:pPr>
      <w:r>
        <w:t xml:space="preserve">5. Challenges Faced by Biologists</w:t>
      </w:r>
    </w:p>
    <w:p>
      <w:pPr>
        <w:pStyle w:val="FirstParagraph"/>
      </w:pPr>
      <w:r>
        <w:t xml:space="preserve">Despite their contributions, biologists in Dubai encounter challenges such as limited funding for long-term ecological studies and the need to balance economic growth with conservation efforts. Additionally, climate change exacerbates existing environmental issues, requiring adaptive strategies that integrate biological knowledge with technological innovation.</w:t>
      </w:r>
    </w:p>
    <w:bookmarkEnd w:id="24"/>
    <w:bookmarkStart w:id="25" w:name="Xef189459b96b43f6c7ba3afd431e3ec3ed8f91f"/>
    <w:p>
      <w:pPr>
        <w:pStyle w:val="Heading2"/>
      </w:pPr>
      <w:r>
        <w:t xml:space="preserve">6. Case Study: The Role of Biotechnology in UAE’s Green Economy</w:t>
      </w:r>
    </w:p>
    <w:p>
      <w:pPr>
        <w:pStyle w:val="FirstParagraph"/>
      </w:pPr>
      <w:r>
        <w:t xml:space="preserve">The UAE’s Green Economy Strategy aims to reduce carbon emissions while fostering economic growth. Biologists are integral to this vision by developing biotechnological solutions, such as algae-based biofuels and waste-to-energy systems. For example, the Masdar Institute has pioneered research on microbial fuel cells that convert organic waste into electricity—a breakthrough with potential applications in Dubai’s energy sector.</w:t>
      </w:r>
    </w:p>
    <w:bookmarkEnd w:id="25"/>
    <w:bookmarkStart w:id="26" w:name="conclusion"/>
    <w:p>
      <w:pPr>
        <w:pStyle w:val="Heading2"/>
      </w:pPr>
      <w:r>
        <w:t xml:space="preserve">7. Conclusion</w:t>
      </w:r>
    </w:p>
    <w:p>
      <w:pPr>
        <w:pStyle w:val="FirstParagraph"/>
      </w:pPr>
      <w:r>
        <w:t xml:space="preserve">This Undergraduate Thesis demonstrates that biologists in the United Arab Emirates Dubai are at the forefront of environmental sustainability efforts. Through interdisciplinary collaboration, innovative research, and community engagement, they address complex ecological challenges while aligning with national development goals. As Dubai continues to grow as a global city, the role of biologists will be crucial in ensuring that progress is achieved sustainably for future generations.</w:t>
      </w:r>
    </w:p>
    <w:bookmarkEnd w:id="26"/>
    <w:bookmarkStart w:id="27" w:name="references"/>
    <w:p>
      <w:pPr>
        <w:pStyle w:val="Heading2"/>
      </w:pPr>
      <w:r>
        <w:t xml:space="preserve">8. References</w:t>
      </w:r>
    </w:p>
    <w:p>
      <w:pPr>
        <w:numPr>
          <w:ilvl w:val="0"/>
          <w:numId w:val="1001"/>
        </w:numPr>
        <w:pStyle w:val="Compact"/>
      </w:pPr>
      <w:r>
        <w:t xml:space="preserve">United Arab Emirates Ministry of Climate Change and Environment. (2023). National Agenda 2030: Environmental Sustainability.</w:t>
      </w:r>
    </w:p>
    <w:p>
      <w:pPr>
        <w:numPr>
          <w:ilvl w:val="0"/>
          <w:numId w:val="1001"/>
        </w:numPr>
        <w:pStyle w:val="Compact"/>
      </w:pPr>
      <w:r>
        <w:t xml:space="preserve">Khalifa University. (2021). Research on Desert Flora for Sustainable Agriculture.</w:t>
      </w:r>
    </w:p>
    <w:p>
      <w:pPr>
        <w:numPr>
          <w:ilvl w:val="0"/>
          <w:numId w:val="1001"/>
        </w:numPr>
        <w:pStyle w:val="Compact"/>
      </w:pPr>
      <w:r>
        <w:t xml:space="preserve">Environment Agency – Abu Dhabi (EAD). (2021). Annual Report on Marine Biodiversity Monitoring.</w:t>
      </w:r>
    </w:p>
    <w:p>
      <w:pPr>
        <w:numPr>
          <w:ilvl w:val="0"/>
          <w:numId w:val="1001"/>
        </w:numPr>
        <w:pStyle w:val="Compact"/>
      </w:pPr>
      <w:r>
        <w:t xml:space="preserve">Masdar Institute. (2023). Biotechnology Innovations for a Green Economy.</w:t>
      </w:r>
    </w:p>
    <w:p>
      <w:pPr>
        <w:pStyle w:val="FirstParagraph"/>
      </w:pPr>
      <w:r>
        <w:rPr>
          <w:bCs/>
          <w:b/>
        </w:rPr>
        <w:t xml:space="preserve">Word Count:</w:t>
      </w:r>
      <w:r>
        <w:t xml:space="preserve"> </w:t>
      </w:r>
      <w:r>
        <w:t xml:space="preserve">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Environmental Sustainability in the United Arab Emirates Dubai</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file>