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cd54a4d72438eaa341ecfe9ef857832ec427e7"/>
    <w:p>
      <w:pPr>
        <w:pStyle w:val="Heading1"/>
      </w:pPr>
      <w:r>
        <w:t xml:space="preserve">Undergraduate Thesis: The Role of a Biologist in the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 / Aston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biologist in the context of the United Kingdom, with a specific focus on Birmingham. As a dynamic city known for its academic institutions and industrial heritage, Birmingham provides unique opportunities for biologists to engage in research, education, and community-driven initiatives. The document examines how biologists in Birmingham contribute to scientific advancements, environmental sustainability, healthcare innovation, and public engagement. It also highlights the challenges faced by biologists working within this urban ecosystem while emphasizing their importance to the city’s future.</w:t>
      </w:r>
    </w:p>
    <w:bookmarkEnd w:id="20"/>
    <w:bookmarkStart w:id="21" w:name="introduction"/>
    <w:p>
      <w:pPr>
        <w:pStyle w:val="Heading2"/>
      </w:pPr>
      <w:r>
        <w:t xml:space="preserve">Introduction</w:t>
      </w:r>
    </w:p>
    <w:p>
      <w:pPr>
        <w:pStyle w:val="FirstParagraph"/>
      </w:pPr>
      <w:r>
        <w:t xml:space="preserve">Birmingham, located in the West Midlands of England, is a hub for scientific inquiry and technological innovation in the United Kingdom. Home to prestigious institutions such as the University of Birmingham and Aston University, it offers a rich academic environment for biologists. A biologist, by definition, is a scientist who studies living organisms and their interactions with each other and their environments. In Birmingham, biologists play a critical role in addressing local and global challenges such as climate change, public health crises, biodiversity loss, and sustainable urban development.</w:t>
      </w:r>
    </w:p>
    <w:p>
      <w:pPr>
        <w:pStyle w:val="BodyText"/>
      </w:pPr>
      <w:r>
        <w:t xml:space="preserve">This thesis aims to explore the following questions: What specific responsibilities do biologists undertake in Birmingham? How does the city’s unique geographical and cultural context influence their work? And what opportunities exist for biologists to contribute to Birmingham’s scientific and societal progress?</w:t>
      </w:r>
    </w:p>
    <w:bookmarkEnd w:id="21"/>
    <w:bookmarkStart w:id="22" w:name="Xbc953d06a8c7fd14322b5d156c06dfd8d9c32fd"/>
    <w:p>
      <w:pPr>
        <w:pStyle w:val="Heading2"/>
      </w:pPr>
      <w:r>
        <w:t xml:space="preserve">1. The Academic Landscape for Biologists in Birmingham</w:t>
      </w:r>
    </w:p>
    <w:p>
      <w:pPr>
        <w:pStyle w:val="FirstParagraph"/>
      </w:pPr>
      <w:r>
        <w:t xml:space="preserve">Birmingham is home to world-renowned universities that offer undergraduate and postgraduate programs in biology, ecology, biochemistry, and related fields. For example, the University of Birmingham’s School of Biosciences is a leading center for biological research in the United Kingdom. Students pursuing an undergraduate degree in biology here are exposed to cutting-edge facilities, interdisciplinary projects, and collaborations with local industries.</w:t>
      </w:r>
    </w:p>
    <w:p>
      <w:pPr>
        <w:pStyle w:val="BodyText"/>
      </w:pPr>
      <w:r>
        <w:t xml:space="preserve">The presence of these institutions fosters a vibrant community of biologists who engage in research on topics ranging from molecular genetics to conservation biology. Birmingham’s academic landscape also encourages students to apply their knowledge in real-world settings through internships, fieldwork, and partnerships with organizations such as the Wildlife Trusts or local hospitals.</w:t>
      </w:r>
    </w:p>
    <w:bookmarkEnd w:id="22"/>
    <w:bookmarkStart w:id="23" w:name="X578fc1a9c13a5568fef952e9e473bccfd83dd3d"/>
    <w:p>
      <w:pPr>
        <w:pStyle w:val="Heading2"/>
      </w:pPr>
      <w:r>
        <w:t xml:space="preserve">2. Biological Research in Birmingham: Challenges and Opportunities</w:t>
      </w:r>
    </w:p>
    <w:p>
      <w:pPr>
        <w:pStyle w:val="FirstParagraph"/>
      </w:pPr>
      <w:r>
        <w:t xml:space="preserve">Birmingham’s urban environment presents both challenges and opportunities for biologists. On one hand, the city faces issues such as pollution, habitat fragmentation, and resource management that require biological expertise to address. For instance, researchers in Birmingham have studied the impact of industrial emissions on air quality and developed strategies to mitigate their effects on human health.</w:t>
      </w:r>
    </w:p>
    <w:p>
      <w:pPr>
        <w:pStyle w:val="BodyText"/>
      </w:pPr>
      <w:r>
        <w:t xml:space="preserve">On the other hand, Birmingham’s diversity—both in its population and its ecosystems—offers unique opportunities for biological research. The city’s proximity to natural reserves like the Lickey Hills and Wyre Forest provides a living laboratory for studying biodiversity. Additionally, Birmingham’s role as a center for healthcare innovation allows biologists to contribute to advancements in medical research, such as the development of new vaccines or diagnostic tools.</w:t>
      </w:r>
    </w:p>
    <w:bookmarkEnd w:id="23"/>
    <w:bookmarkStart w:id="24" w:name="X7f35c2db5215f399618ee642a467871fe157dca"/>
    <w:p>
      <w:pPr>
        <w:pStyle w:val="Heading2"/>
      </w:pPr>
      <w:r>
        <w:t xml:space="preserve">3. The Role of Biologists in Public Health and Education</w:t>
      </w:r>
    </w:p>
    <w:p>
      <w:pPr>
        <w:pStyle w:val="FirstParagraph"/>
      </w:pPr>
      <w:r>
        <w:t xml:space="preserve">Biologists in Birmingham are instrumental in safeguarding public health through initiatives such as disease surveillance, vaccine development, and community education programs. For example, during the COVID-19 pandemic, biologists at local institutions collaborated with healthcare professionals to analyze viral mutations and support public health policies.</w:t>
      </w:r>
    </w:p>
    <w:p>
      <w:pPr>
        <w:pStyle w:val="BodyText"/>
      </w:pPr>
      <w:r>
        <w:t xml:space="preserve">Moreover, biologists play a vital role in science education within Birmingham. They work in schools, museums (such as the Thinktank Science Museum), and outreach programs to inspire the next generation of scientists. These efforts align with the United Kingdom’s broader goals of improving STEM (Science, Technology, Engineering, and Mathematics) education and addressing workforce gaps in biological sciences.</w:t>
      </w:r>
    </w:p>
    <w:bookmarkEnd w:id="24"/>
    <w:bookmarkStart w:id="25" w:name="X29f2a06e022cdde2d8903cb02d4815e3a16e262"/>
    <w:p>
      <w:pPr>
        <w:pStyle w:val="Heading2"/>
      </w:pPr>
      <w:r>
        <w:t xml:space="preserve">4. Environmental Sustainability: A Biologist’s Contribution</w:t>
      </w:r>
    </w:p>
    <w:p>
      <w:pPr>
        <w:pStyle w:val="FirstParagraph"/>
      </w:pPr>
      <w:r>
        <w:t xml:space="preserve">Birmingham has committed to becoming a net-zero carbon city by 2030. Biologists in the region are at the forefront of developing sustainable solutions, such as promoting urban green spaces, restoring degraded ecosystems, and advancing renewable energy technologies. For instance, research on bio-based materials and biodegradable plastics is being conducted in Birmingham’s academic and industrial sectors.</w:t>
      </w:r>
    </w:p>
    <w:p>
      <w:pPr>
        <w:pStyle w:val="BodyText"/>
      </w:pPr>
      <w:r>
        <w:t xml:space="preserve">Biologists also collaborate with policymakers to implement strategies for reducing the city’s environmental footprint. Their work supports Birmingham’s vision of becoming a “green city” while ensuring the health of its natural resources for future generations.</w:t>
      </w:r>
    </w:p>
    <w:bookmarkEnd w:id="25"/>
    <w:bookmarkStart w:id="26" w:name="the-future-of-biology-in-birmingham"/>
    <w:p>
      <w:pPr>
        <w:pStyle w:val="Heading2"/>
      </w:pPr>
      <w:r>
        <w:t xml:space="preserve">5. The Future of Biology in Birmingham</w:t>
      </w:r>
    </w:p>
    <w:p>
      <w:pPr>
        <w:pStyle w:val="FirstParagraph"/>
      </w:pPr>
      <w:r>
        <w:t xml:space="preserve">The role of biologists in Birmingham is poised to expand as technological advancements, such as CRISPR gene editing and AI-driven data analysis, reshape the field. Local institutions are investing heavily in biotechnology and synthetic biology, creating opportunities for undergraduate students to engage with emerging disciplines.</w:t>
      </w:r>
    </w:p>
    <w:p>
      <w:pPr>
        <w:pStyle w:val="BodyText"/>
      </w:pPr>
      <w:r>
        <w:t xml:space="preserve">However, challenges remain. Biologists must navigate ethical dilemmas related to genetic modification and climate change mitigation while ensuring their research is accessible to the public. Collaboration between academia, industry, and government will be key to addressing these challenges effectively.</w:t>
      </w:r>
    </w:p>
    <w:bookmarkEnd w:id="26"/>
    <w:bookmarkStart w:id="27" w:name="conclusion"/>
    <w:p>
      <w:pPr>
        <w:pStyle w:val="Heading2"/>
      </w:pPr>
      <w:r>
        <w:t xml:space="preserve">Conclusion</w:t>
      </w:r>
    </w:p>
    <w:p>
      <w:pPr>
        <w:pStyle w:val="FirstParagraph"/>
      </w:pPr>
      <w:r>
        <w:t xml:space="preserve">In conclusion, biologists in the United Kingdom Birmingham play a pivotal role in advancing scientific knowledge, promoting environmental sustainability, and improving public health. Their work is deeply intertwined with the city’s academic institutions, industrial landscape, and community needs. As Birmingham continues to grow and evolve, the contributions of biologists will remain essential to its success as a center of innovation and progress.</w:t>
      </w:r>
    </w:p>
    <w:bookmarkEnd w:id="27"/>
    <w:bookmarkStart w:id="28" w:name="references"/>
    <w:p>
      <w:pPr>
        <w:pStyle w:val="Heading2"/>
      </w:pPr>
      <w:r>
        <w:t xml:space="preserve">References</w:t>
      </w:r>
    </w:p>
    <w:p>
      <w:pPr>
        <w:numPr>
          <w:ilvl w:val="0"/>
          <w:numId w:val="1001"/>
        </w:numPr>
        <w:pStyle w:val="Compact"/>
      </w:pPr>
      <w:r>
        <w:t xml:space="preserve">University of Birmingham. (n.d.).</w:t>
      </w:r>
      <w:r>
        <w:t xml:space="preserve"> </w:t>
      </w:r>
      <w:r>
        <w:rPr>
          <w:iCs/>
          <w:i/>
        </w:rPr>
        <w:t xml:space="preserve">School of Biosciences</w:t>
      </w:r>
      <w:r>
        <w:t xml:space="preserve">. Retrieved from [https://www.birmingham.ac.uk/schools/biosciences](https://www.birmingham.ac.uk/schools/biosciences)</w:t>
      </w:r>
    </w:p>
    <w:p>
      <w:pPr>
        <w:numPr>
          <w:ilvl w:val="0"/>
          <w:numId w:val="1001"/>
        </w:numPr>
        <w:pStyle w:val="Compact"/>
      </w:pPr>
      <w:r>
        <w:t xml:space="preserve">Aston University. (n.d.).</w:t>
      </w:r>
      <w:r>
        <w:t xml:space="preserve"> </w:t>
      </w:r>
      <w:r>
        <w:rPr>
          <w:iCs/>
          <w:i/>
        </w:rPr>
        <w:t xml:space="preserve">Biology and Biotechnology Programs</w:t>
      </w:r>
      <w:r>
        <w:t xml:space="preserve">. Retrieved from [https://www.aston.ac.uk](https://www.aston.ac.uk)</w:t>
      </w:r>
    </w:p>
    <w:p>
      <w:pPr>
        <w:numPr>
          <w:ilvl w:val="0"/>
          <w:numId w:val="1001"/>
        </w:numPr>
        <w:pStyle w:val="Compact"/>
      </w:pPr>
      <w:r>
        <w:t xml:space="preserve">City of Birmingham. (2023).</w:t>
      </w:r>
      <w:r>
        <w:t xml:space="preserve"> </w:t>
      </w:r>
      <w:r>
        <w:rPr>
          <w:iCs/>
          <w:i/>
        </w:rPr>
        <w:t xml:space="preserve">Birmingham Net Zero Strategy</w:t>
      </w:r>
      <w:r>
        <w:t xml:space="preserve">. Retrieved from [https://www.birmingham.gov.uk](https://www.birmingham.gov.uk)</w:t>
      </w:r>
    </w:p>
    <w:p>
      <w:pPr>
        <w:pStyle w:val="FirstParagraph"/>
      </w:pPr>
      <w:r>
        <w:rPr>
          <w:bCs/>
          <w:b/>
        </w:rPr>
        <w:t xml:space="preserve">Note:</w:t>
      </w:r>
      <w:r>
        <w:t xml:space="preserve"> </w:t>
      </w:r>
      <w:r>
        <w:t xml:space="preserve">This is a sample undergraduate thesis tailored for the United Kingdom Birmingham context. Replace placeholders (e.g., [Your Name], [Insert Date]) with relevant details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the United Kingdom Birmingham</dc:title>
  <dc:creator/>
  <dc:language>en</dc:language>
  <cp:keywords/>
  <dcterms:created xsi:type="dcterms:W3CDTF">2026-07-21T08:23:45Z</dcterms:created>
  <dcterms:modified xsi:type="dcterms:W3CDTF">2026-07-21T08:23:45Z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