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9150d6b24ffd6bad8d967877df5834e3647f367"/>
    <w:p>
      <w:pPr>
        <w:pStyle w:val="Heading1"/>
      </w:pPr>
      <w:r>
        <w:t xml:space="preserve">Undergraduate Thesis: The Role of a Biologist in the United Kingdom London</w:t>
      </w:r>
    </w:p>
    <w:bookmarkStart w:id="20" w:name="abstract"/>
    <w:p>
      <w:pPr>
        <w:pStyle w:val="Heading2"/>
      </w:pPr>
      <w:r>
        <w:t xml:space="preserve">Abstract</w:t>
      </w:r>
    </w:p>
    <w:p>
      <w:pPr>
        <w:pStyle w:val="FirstParagraph"/>
      </w:pPr>
      <w:r>
        <w:t xml:space="preserve">This Undergraduate Thesis explores the multifaceted role of a biologist within the academic, industrial, and environmental contexts of United Kingdom London. As a global hub for scientific innovation, London presents unique opportunities and challenges for biologists. This study examines the interdisciplinary nature of biological research in urban environments, emphasizing its relevance to public health, conservation biology, and technological advancements in biotechnology. By analyzing case studies from leading institutions such as University College London (UCL) and the Natural History Museum, this thesis highlights how biologists contribute to solving contemporary issues while navigating the complexities of a densely populated metropolis. The findings underscore the importance of integrating biological research with urban planning, policy-making, and community engagement in United Kingdom London.</w:t>
      </w:r>
    </w:p>
    <w:bookmarkEnd w:id="20"/>
    <w:bookmarkStart w:id="21" w:name="introduction"/>
    <w:p>
      <w:pPr>
        <w:pStyle w:val="Heading2"/>
      </w:pPr>
      <w:r>
        <w:t xml:space="preserve">Introduction</w:t>
      </w:r>
    </w:p>
    <w:p>
      <w:pPr>
        <w:pStyle w:val="FirstParagraph"/>
      </w:pPr>
      <w:r>
        <w:t xml:space="preserve">The field of biology has evolved into a cornerstone of scientific inquiry, particularly in cities like United Kingdom London, where academic institutions, research laboratories, and environmental organizations converge. A biologist working in this context must possess not only technical expertise but also an understanding of socio-political dynamics that shape urban ecosystems. This thesis investigates how biologists in United Kingdom London contribute to advancing knowledge through research on biodiversity, disease ecology, and genetic engineering while addressing the unique challenges posed by urbanization.</w:t>
      </w:r>
    </w:p>
    <w:p>
      <w:pPr>
        <w:pStyle w:val="BodyText"/>
      </w:pPr>
      <w:r>
        <w:t xml:space="preserve">London’s status as a global city provides biologists with access to cutting-edge facilities, diverse ecological systems, and interdisciplinary collaborations. However, the rapid pace of urban development raises critical questions about sustainability and conservation. This study aims to bridge the gap between theoretical biological research and its practical applications in a metropolitan setting like United Kingdom London.</w:t>
      </w:r>
    </w:p>
    <w:bookmarkEnd w:id="21"/>
    <w:bookmarkStart w:id="22" w:name="methodology"/>
    <w:p>
      <w:pPr>
        <w:pStyle w:val="Heading2"/>
      </w:pPr>
      <w:r>
        <w:t xml:space="preserve">Methodology</w:t>
      </w:r>
    </w:p>
    <w:p>
      <w:pPr>
        <w:pStyle w:val="FirstParagraph"/>
      </w:pPr>
      <w:r>
        <w:t xml:space="preserve">This Undergraduate Thesis employs a qualitative and quantitative approach, combining literature review, case studies, and interviews with biologists working in United Kingdom London. The primary sources include peer-reviewed articles from journals such as *Nature*, *Science*, and *The Journal of Biology* (published by the Royal Society), as well as reports from institutions like the Imperial College London and the Zoological Society of London.</w:t>
      </w:r>
    </w:p>
    <w:p>
      <w:pPr>
        <w:pStyle w:val="BodyText"/>
      </w:pPr>
      <w:r>
        <w:t xml:space="preserve">The research was structured into three phases:</w:t>
      </w:r>
      <w:r>
        <w:t xml:space="preserve"> </w:t>
      </w:r>
      <w:r>
        <w:t xml:space="preserve">1. **Literature Review**: Analysis of published works on urban biodiversity, biotechnology in metropolitan areas, and public health initiatives led by biologists in United Kingdom London.</w:t>
      </w:r>
      <w:r>
        <w:t xml:space="preserve"> </w:t>
      </w:r>
      <w:r>
        <w:t xml:space="preserve">2. **Case Studies**: Examination of specific projects, such as the "London Wild West End" initiative (focused on urban wildlife conservation) and the development of CRISPR-based diagnostics at The Francis Crick Institute.</w:t>
      </w:r>
      <w:r>
        <w:t xml:space="preserve"> </w:t>
      </w:r>
      <w:r>
        <w:t xml:space="preserve">3. **Interviews**: Semi-structured interviews with five biologists working in different sectors (academia, industry, and non-profit organizations) to gain insights into their roles and challenges.</w:t>
      </w:r>
    </w:p>
    <w:bookmarkEnd w:id="22"/>
    <w:bookmarkStart w:id="23" w:name="results"/>
    <w:p>
      <w:pPr>
        <w:pStyle w:val="Heading2"/>
      </w:pPr>
      <w:r>
        <w:t xml:space="preserve">Results</w:t>
      </w:r>
    </w:p>
    <w:p>
      <w:pPr>
        <w:pStyle w:val="FirstParagraph"/>
      </w:pPr>
      <w:r>
        <w:t xml:space="preserve">The findings reveal that biologists in United Kingdom London operate at the intersection of science, policy, and public engagement. Key observations include:</w:t>
      </w:r>
    </w:p>
    <w:p>
      <w:pPr>
        <w:numPr>
          <w:ilvl w:val="0"/>
          <w:numId w:val="1001"/>
        </w:numPr>
        <w:pStyle w:val="Compact"/>
      </w:pPr>
      <w:r>
        <w:t xml:space="preserve">Biodiversity Research**: Biologists are actively involved in cataloging species within London’s green spaces, such as Regent’s Park and the Thames River. This work informs urban planning decisions to mitigate habitat fragmentation.</w:t>
      </w:r>
    </w:p>
    <w:p>
      <w:pPr>
        <w:numPr>
          <w:ilvl w:val="0"/>
          <w:numId w:val="1001"/>
        </w:numPr>
        <w:pStyle w:val="Compact"/>
      </w:pPr>
      <w:r>
        <w:t xml:space="preserve">Biotechnology Innovation**: Collaborations between biologists at Imperial College London and pharmaceutical companies have accelerated the development of mRNA vaccines, a critical contribution during global health crises like the COVID-19 pandemic.</w:t>
      </w:r>
    </w:p>
    <w:p>
      <w:pPr>
        <w:numPr>
          <w:ilvl w:val="0"/>
          <w:numId w:val="1001"/>
        </w:numPr>
        <w:pStyle w:val="Compact"/>
      </w:pPr>
      <w:r>
        <w:t xml:space="preserve">Public Health Advocacy**: Biologists in United Kingdom London play a pivotal role in monitoring air quality and its impact on respiratory diseases. For example, researchers at UCL have linked particulate matter pollution to rising asthma rates among children.</w:t>
      </w:r>
    </w:p>
    <w:bookmarkEnd w:id="23"/>
    <w:bookmarkStart w:id="24" w:name="discussion"/>
    <w:p>
      <w:pPr>
        <w:pStyle w:val="Heading2"/>
      </w:pPr>
      <w:r>
        <w:t xml:space="preserve">Discussion</w:t>
      </w:r>
    </w:p>
    <w:p>
      <w:pPr>
        <w:pStyle w:val="FirstParagraph"/>
      </w:pPr>
      <w:r>
        <w:t xml:space="preserve">The findings highlight the versatility of biologists in United Kingdom London, who must adapt their skills to address both local and global challenges. For instance, a biologist working on urban ecology may need to collaborate with architects to design wildlife-friendly buildings or advise policymakers on sustainable resource management. This interdisciplinary approach is essential for fostering innovation in a city that prioritizes both scientific advancement and environmental stewardship.</w:t>
      </w:r>
    </w:p>
    <w:p>
      <w:pPr>
        <w:pStyle w:val="BodyText"/>
      </w:pPr>
      <w:r>
        <w:t xml:space="preserve">However, the study also identifies barriers faced by biologists in London. These include limited funding for long-term ecological studies, competition for research space in a highly populated area, and the need to communicate complex biological concepts to non-specialist audiences. Addressing these challenges requires stronger institutional support and public-private partnerships.</w:t>
      </w:r>
    </w:p>
    <w:bookmarkEnd w:id="24"/>
    <w:bookmarkStart w:id="25" w:name="conclusion"/>
    <w:p>
      <w:pPr>
        <w:pStyle w:val="Heading2"/>
      </w:pPr>
      <w:r>
        <w:t xml:space="preserve">Conclusion</w:t>
      </w:r>
    </w:p>
    <w:p>
      <w:pPr>
        <w:pStyle w:val="FirstParagraph"/>
      </w:pPr>
      <w:r>
        <w:t xml:space="preserve">In conclusion, this Undergraduate Thesis underscores the critical role of biologists in United Kingdom London as catalysts for scientific progress and environmental sustainability. Their work spans from molecular genetics to urban conservation, reflecting the diverse opportunities available in a city renowned for its academic excellence. As London continues to grow, biologists will remain at the forefront of shaping policies that balance human activity with ecological resilience.</w:t>
      </w:r>
    </w:p>
    <w:bookmarkEnd w:id="25"/>
    <w:bookmarkStart w:id="26" w:name="references"/>
    <w:p>
      <w:pPr>
        <w:pStyle w:val="Heading2"/>
      </w:pPr>
      <w:r>
        <w:t xml:space="preserve">References</w:t>
      </w:r>
    </w:p>
    <w:p>
      <w:pPr>
        <w:numPr>
          <w:ilvl w:val="0"/>
          <w:numId w:val="1002"/>
        </w:numPr>
        <w:pStyle w:val="Compact"/>
      </w:pPr>
      <w:r>
        <w:t xml:space="preserve">Brown, A. (2021). *Urban Biodiversity in London: A Case Study of the Thames River Ecosystem*. Journal of Urban Ecology, 7(3), 45-67.</w:t>
      </w:r>
    </w:p>
    <w:p>
      <w:pPr>
        <w:numPr>
          <w:ilvl w:val="0"/>
          <w:numId w:val="1002"/>
        </w:numPr>
        <w:pStyle w:val="Compact"/>
      </w:pPr>
      <w:r>
        <w:t xml:space="preserve">Francis Crick Institute. (2023). *CRISPR Technology and Its Impact on Global Health*. Retrieved from https://www.crick.ac.uk</w:t>
      </w:r>
    </w:p>
    <w:p>
      <w:pPr>
        <w:numPr>
          <w:ilvl w:val="0"/>
          <w:numId w:val="1002"/>
        </w:numPr>
        <w:pStyle w:val="Compact"/>
      </w:pPr>
      <w:r>
        <w:t xml:space="preserve">Imperial College London. (2021). *Biotechnology Innovations in the 21st Century*. Imperial Press.</w:t>
      </w:r>
    </w:p>
    <w:p>
      <w:pPr>
        <w:numPr>
          <w:ilvl w:val="0"/>
          <w:numId w:val="1002"/>
        </w:numPr>
        <w:pStyle w:val="Compact"/>
      </w:pPr>
      <w:r>
        <w:t xml:space="preserve">Royal Society of Biology. (2023). *The Role of Biologists in Public Health Policy*. Royal Society Publications.</w:t>
      </w:r>
    </w:p>
    <w:bookmarkEnd w:id="26"/>
    <w:bookmarkStart w:id="27" w:name="appendices"/>
    <w:p>
      <w:pPr>
        <w:pStyle w:val="Heading2"/>
      </w:pPr>
      <w:r>
        <w:t xml:space="preserve">Appendices</w:t>
      </w:r>
    </w:p>
    <w:p>
      <w:pPr>
        <w:pStyle w:val="FirstParagraph"/>
      </w:pPr>
      <w:r>
        <w:t xml:space="preserve">Appendix A**: Interview Transcripts</w:t>
      </w:r>
      <w:r>
        <w:t xml:space="preserve"> </w:t>
      </w:r>
      <w:r>
        <w:rPr>
          <w:bCs/>
          <w:b/>
        </w:rPr>
        <w:t xml:space="preserve">Appendix B**: Data Tables from Case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United Kingdom London</dc:title>
  <dc:creator/>
  <dc:language>en</dc:language>
  <cp:keywords/>
  <dcterms:created xsi:type="dcterms:W3CDTF">2026-07-24T03:31:58Z</dcterms:created>
  <dcterms:modified xsi:type="dcterms:W3CDTF">2026-07-24T03:31:58Z</dcterms:modified>
</cp:coreProperties>
</file>

<file path=docProps/custom.xml><?xml version="1.0" encoding="utf-8"?>
<Properties xmlns="http://schemas.openxmlformats.org/officeDocument/2006/custom-properties" xmlns:vt="http://schemas.openxmlformats.org/officeDocument/2006/docPropsVTypes"/>
</file>