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d716b48454c379e2179bbe10de78fa42ffea632"/>
    <w:p>
      <w:pPr>
        <w:pStyle w:val="Heading1"/>
      </w:pPr>
      <w:r>
        <w:t xml:space="preserve">Undergraduate Thesis: The Role of a Biomedical Engineer in Addressing Healthcare Challenges in Argentina, Buenos Aires</w:t>
      </w:r>
    </w:p>
    <w:bookmarkStart w:id="20" w:name="abstract"/>
    <w:p>
      <w:pPr>
        <w:pStyle w:val="Heading2"/>
      </w:pPr>
      <w:r>
        <w:t xml:space="preserve">Abstract</w:t>
      </w:r>
    </w:p>
    <w:p>
      <w:pPr>
        <w:pStyle w:val="FirstParagraph"/>
      </w:pPr>
      <w:r>
        <w:t xml:space="preserve">This Undergraduate Thesis explores the critical role of a Biomedical Engineer within the healthcare system of Argentina, with a specific focus on Buenos Aires. Given the dynamic interplay between technological innovation and medical needs, this document analyzes how biomedical engineering contributes to improving diagnostic accuracy, treatment efficacy, and patient care in one of South America’s most populous urban centers. The study emphasizes the academic and professional training required for Biomedical Engineers in Argentina, highlighting their responsibilities in bridging clinical practice with technological advancements. Furthermore, it evaluates current healthcare challenges faced by Buenos Aires—such as aging infrastructure and access disparities—and how biomedical engineers are uniquely positioned to address these issues through interdisciplinary collaboration.</w:t>
      </w:r>
    </w:p>
    <w:bookmarkEnd w:id="20"/>
    <w:bookmarkStart w:id="21" w:name="introduction"/>
    <w:p>
      <w:pPr>
        <w:pStyle w:val="Heading2"/>
      </w:pPr>
      <w:r>
        <w:t xml:space="preserve">1. Introduction</w:t>
      </w:r>
    </w:p>
    <w:p>
      <w:pPr>
        <w:pStyle w:val="FirstParagraph"/>
      </w:pPr>
      <w:r>
        <w:t xml:space="preserve">The field of Biomedical Engineering is a cornerstone of modern healthcare systems, particularly in regions like Argentina, where rapid urbanization and evolving medical demands require innovative solutions. As the capital of Argentina, Buenos Aires serves as a hub for medical research, clinical practice, and technological development. However, despite its resources, the city grapples with challenges such as outdated hospital equipment, long waiting times for specialized care, and uneven distribution of healthcare services across socioeconomic strata. In this context, Biomedical Engineers play a pivotal role in designing cost-effective diagnostic tools, optimizing medical devices for local needs, and integrating emerging technologies like AI into clinical workflows.</w:t>
      </w:r>
    </w:p>
    <w:p>
      <w:pPr>
        <w:pStyle w:val="BodyText"/>
      </w:pPr>
      <w:r>
        <w:t xml:space="preserve">This thesis aims to outline the academic framework of a Biomedical Engineer’s education in Argentina, with an emphasis on Buenos Aires’ universities. It also investigates real-world applications of biomedical engineering principles within the city’s healthcare landscape. By doing so, it seeks to underscore the profession’s importance in shaping a more equitable and technologically advanced healthcare system.</w:t>
      </w:r>
    </w:p>
    <w:bookmarkEnd w:id="21"/>
    <w:bookmarkStart w:id="22" w:name="X6a13666956aeee173bc49e93cca08a5f0857a5d"/>
    <w:p>
      <w:pPr>
        <w:pStyle w:val="Heading2"/>
      </w:pPr>
      <w:r>
        <w:t xml:space="preserve">2. The Academic Pathway of a Biomedical Engineer in Argentina</w:t>
      </w:r>
    </w:p>
    <w:p>
      <w:pPr>
        <w:pStyle w:val="FirstParagraph"/>
      </w:pPr>
      <w:r>
        <w:t xml:space="preserve">In Argentina, the study of Biomedical Engineering is offered at several prestigious universities, including the Universidad de Buenos Aires (UBA) and the Universidad Tecnológica Nacional (UTN). These institutions provide a rigorous curriculum that combines engineering fundamentals with medical sciences. Students are trained in biomechanics, bioinstrumentation, medical imaging, and biocompatible materials—skills essential for developing solutions tailored to Argentina’s unique healthcare environment.</w:t>
      </w:r>
    </w:p>
    <w:p>
      <w:pPr>
        <w:pStyle w:val="BodyText"/>
      </w:pPr>
      <w:r>
        <w:t xml:space="preserve">The program also emphasizes ethical considerations and regulatory standards specific to the Argentine health sector. Graduates are equipped to work in hospitals, research institutions, or private companies that specialize in medical technology. For example, in Buenos Aires, biomedical engineers collaborate with clinicians at the Hospital Italiano de Buenos Aires to design customized prosthetics or improve MRI scanning protocols for patients with limited mobility.</w:t>
      </w:r>
    </w:p>
    <w:bookmarkEnd w:id="22"/>
    <w:bookmarkStart w:id="23" w:name="Xa7d42e29d6f780a2c77c7673fc868888fe8a008"/>
    <w:p>
      <w:pPr>
        <w:pStyle w:val="Heading2"/>
      </w:pPr>
      <w:r>
        <w:t xml:space="preserve">3. Challenges and Opportunities in Buenos Aires</w:t>
      </w:r>
    </w:p>
    <w:p>
      <w:pPr>
        <w:pStyle w:val="FirstParagraph"/>
      </w:pPr>
      <w:r>
        <w:t xml:space="preserve">Buenos Aires faces significant healthcare challenges that align with the expertise of Biomedical Engineers. The city’s aging population requires advanced diagnostic tools for chronic diseases, while underserved neighborhoods often lack access to modern medical equipment. Additionally, the Argentine government has prioritized public health initiatives such as the National Program for Access to Medicines, which creates opportunities for biomedical engineers to innovate within budget constraints.</w:t>
      </w:r>
    </w:p>
    <w:p>
      <w:pPr>
        <w:pStyle w:val="BodyText"/>
      </w:pPr>
      <w:r>
        <w:t xml:space="preserve">One notable example is the development of low-cost glucose monitoring systems for diabetic patients in rural outskirts of Buenos Aires. By leveraging open-source hardware and local manufacturing capabilities, Biomedical Engineers have created affordable alternatives to imported devices. Such initiatives exemplify how the profession can directly impact public health outcomes in resource-limited settings.</w:t>
      </w:r>
    </w:p>
    <w:bookmarkEnd w:id="23"/>
    <w:bookmarkStart w:id="24" w:name="X31c3ec15c23b3b9650e6a2cb58d06063361e67a"/>
    <w:p>
      <w:pPr>
        <w:pStyle w:val="Heading2"/>
      </w:pPr>
      <w:r>
        <w:t xml:space="preserve">4. The Interdisciplinary Nature of Biomedical Engineering</w:t>
      </w:r>
    </w:p>
    <w:p>
      <w:pPr>
        <w:pStyle w:val="FirstParagraph"/>
      </w:pPr>
      <w:r>
        <w:t xml:space="preserve">A defining characteristic of a Biomedical Engineer is their ability to work across disciplines—combining engineering, biology, and clinical medicine. In Buenos Aires, this interdisciplinary approach is vital for addressing complex problems such as cardiovascular disease or infectious outbreaks. For instance, during the 2020–2021 pandemic, biomedical engineers in Argentina collaborated with epidemiologists and hospital administrators to design ventilation systems that could be rapidly scaled up to meet surging demand.</w:t>
      </w:r>
    </w:p>
    <w:p>
      <w:pPr>
        <w:pStyle w:val="BodyText"/>
      </w:pPr>
      <w:r>
        <w:t xml:space="preserve">Moreover, Buenos Aires’ proximity to global research networks allows its biomedical engineers to engage in international collaborations. Partnerships with institutions like the Universidad de la República in Uruguay or the University of São Paulo in Brazil enable knowledge exchange on cutting-edge technologies such as 3D-printed organ models and telemedicine platforms.</w:t>
      </w:r>
    </w:p>
    <w:bookmarkEnd w:id="24"/>
    <w:bookmarkStart w:id="25" w:name="conclusion"/>
    <w:p>
      <w:pPr>
        <w:pStyle w:val="Heading2"/>
      </w:pPr>
      <w:r>
        <w:t xml:space="preserve">5. Conclusion</w:t>
      </w:r>
    </w:p>
    <w:p>
      <w:pPr>
        <w:pStyle w:val="FirstParagraph"/>
      </w:pPr>
      <w:r>
        <w:t xml:space="preserve">In conclusion, the role of a Biomedical Engineer is indispensable to Argentina’s healthcare system, particularly in Buenos Aires—a city at the intersection of innovation and inequality. Through their expertise, these professionals not only enhance clinical outcomes but also advocate for equitable access to medical technologies. As Argentina continues to invest in STEM education and public health infrastructure, the contributions of Biomedical Engineers will remain central to shaping a resilient and forward-thinking healthcare ecosystem.</w:t>
      </w:r>
    </w:p>
    <w:bookmarkEnd w:id="25"/>
    <w:bookmarkStart w:id="26" w:name="references"/>
    <w:p>
      <w:pPr>
        <w:pStyle w:val="Heading2"/>
      </w:pPr>
      <w:r>
        <w:t xml:space="preserve">References</w:t>
      </w:r>
    </w:p>
    <w:p>
      <w:pPr>
        <w:pStyle w:val="FirstParagraph"/>
      </w:pPr>
      <w:r>
        <w:t xml:space="preserve">• Universidad de Buenos Aires. (n.d.).</w:t>
      </w:r>
      <w:r>
        <w:t xml:space="preserve"> </w:t>
      </w:r>
      <w:r>
        <w:rPr>
          <w:iCs/>
          <w:i/>
        </w:rPr>
        <w:t xml:space="preserve">Facultad de Ingeniería – Carrera de Ingeniería Biomédica.</w:t>
      </w:r>
      <w:r>
        <w:br/>
      </w:r>
      <w:r>
        <w:t xml:space="preserve">• Ministerio de Salud de la Nación Argentina. (2023).</w:t>
      </w:r>
      <w:r>
        <w:t xml:space="preserve"> </w:t>
      </w:r>
      <w:r>
        <w:rPr>
          <w:iCs/>
          <w:i/>
        </w:rPr>
        <w:t xml:space="preserve">Estrategias para la Innovación en Salud Pública.</w:t>
      </w:r>
      <w:r>
        <w:br/>
      </w:r>
      <w:r>
        <w:t xml:space="preserve">• World Health Organization. (2021).</w:t>
      </w:r>
      <w:r>
        <w:t xml:space="preserve"> </w:t>
      </w:r>
      <w:r>
        <w:rPr>
          <w:iCs/>
          <w:i/>
        </w:rPr>
        <w:t xml:space="preserve">Global Status Report on Noncommunicable Diseases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 in Argentina Buenos Aires</dc:title>
  <dc:creator/>
  <dc:language>en</dc:language>
  <cp:keywords/>
  <dcterms:created xsi:type="dcterms:W3CDTF">2026-07-23T09:42:39Z</dcterms:created>
  <dcterms:modified xsi:type="dcterms:W3CDTF">2026-07-23T09:42:39Z</dcterms:modified>
</cp:coreProperties>
</file>

<file path=docProps/custom.xml><?xml version="1.0" encoding="utf-8"?>
<Properties xmlns="http://schemas.openxmlformats.org/officeDocument/2006/custom-properties" xmlns:vt="http://schemas.openxmlformats.org/officeDocument/2006/docPropsVTypes"/>
</file>