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Canadian</w:t>
      </w:r>
      <w:r>
        <w:t xml:space="preserve"> </w:t>
      </w:r>
      <w:r>
        <w:t xml:space="preserve">Healthcare,</w:t>
      </w:r>
      <w:r>
        <w:t xml:space="preserve"> </w:t>
      </w:r>
      <w:r>
        <w:t xml:space="preserve">Focused</w:t>
      </w:r>
      <w:r>
        <w:t xml:space="preserve"> </w:t>
      </w:r>
      <w:r>
        <w:t xml:space="preserve">on</w:t>
      </w:r>
      <w:r>
        <w:t xml:space="preserve"> </w:t>
      </w:r>
      <w:r>
        <w:t xml:space="preserve">Montreal</w:t>
      </w:r>
    </w:p>
    <w:p>
      <w:pPr>
        <w:pStyle w:val="FirstParagraph"/>
      </w:pPr>
      <w:r>
        <w:t xml:space="preserve">```html</w:t>
      </w:r>
    </w:p>
    <w:bookmarkStart w:id="27" w:name="X3c48cb621cd32c245926ed3071df848ab66d728"/>
    <w:p>
      <w:pPr>
        <w:pStyle w:val="Heading1"/>
      </w:pPr>
      <w:r>
        <w:t xml:space="preserve">Undergraduate Thesis: The Role of Biomedical Engineers in Canadian Healthcare, Focused on Montreal</w:t>
      </w:r>
    </w:p>
    <w:bookmarkStart w:id="20" w:name="abstract"/>
    <w:p>
      <w:pPr>
        <w:pStyle w:val="Heading2"/>
      </w:pPr>
      <w:r>
        <w:t xml:space="preserve">Abstract</w:t>
      </w:r>
    </w:p>
    <w:p>
      <w:pPr>
        <w:pStyle w:val="FirstParagraph"/>
      </w:pPr>
      <w:r>
        <w:t xml:space="preserve">This undergraduate thesis explores the critical contributions of Biomedical Engineers to the healthcare landscape in Canada, with a specific focus on Montreal. As a multidisciplinary field combining principles of engineering, biology, and medicine, Biomedical Engineering plays a pivotal role in advancing medical technologies and improving patient outcomes. This document analyzes the unique challenges and opportunities faced by Biomedical Engineers working within Canada's healthcare system, particularly in Montreal—a city renowned for its research institutions like McGill University and Polytechnique Montréal. By examining case studies of local innovations, regulatory frameworks, and collaborative practices between academia and industry, this thesis highlights the significance of Biomedical Engineering in addressing contemporary health challenges. The study concludes with recommendations for further integration of Biomedical Engineering education and practice within Canadian healthcare systems to enhance innovation and accessibility.</w:t>
      </w:r>
    </w:p>
    <w:bookmarkEnd w:id="20"/>
    <w:bookmarkStart w:id="21" w:name="introduction"/>
    <w:p>
      <w:pPr>
        <w:pStyle w:val="Heading2"/>
      </w:pPr>
      <w:r>
        <w:t xml:space="preserve">Introduction</w:t>
      </w:r>
    </w:p>
    <w:p>
      <w:pPr>
        <w:pStyle w:val="FirstParagraph"/>
      </w:pPr>
      <w:r>
        <w:t xml:space="preserve">The field of Biomedical Engineering has emerged as a cornerstone of modern healthcare, bridging the gap between engineering principles and medical science. In Canada, where healthcare is a publicly funded service, the role of Biomedical Engineers is indispensable in designing diagnostic tools, developing prosthetics, optimizing treatment protocols, and ensuring compliance with national regulatory standards. Montreal, as a major hub for scientific research and education in Quebec province, provides a unique context for studying the intersection of Biomedical Engineering and public health.</w:t>
      </w:r>
    </w:p>
    <w:p>
      <w:pPr>
        <w:pStyle w:val="BodyText"/>
      </w:pPr>
      <w:r>
        <w:t xml:space="preserve">This thesis aims to address three key questions: (1) How do Biomedical Engineers contribute to healthcare innovation in Canada? (2) What are the distinct challenges faced by Biomedical Engineers working in Montreal's healthcare ecosystem? (3) How can interdisciplinary collaboration between institutions, industry, and government agencies be strengthened to advance Biomedical Engineering research and application?</w:t>
      </w:r>
    </w:p>
    <w:p>
      <w:pPr>
        <w:pStyle w:val="BodyText"/>
      </w:pPr>
      <w:r>
        <w:t xml:space="preserve">By focusing on Montreal, this study leverages the city’s robust academic infrastructure and diverse healthcare network to provide insights relevant not only to Canadian Biomedical Engineers but also to global stakeholders in the field.</w:t>
      </w:r>
    </w:p>
    <w:bookmarkEnd w:id="21"/>
    <w:bookmarkStart w:id="22" w:name="literature-review"/>
    <w:p>
      <w:pPr>
        <w:pStyle w:val="Heading2"/>
      </w:pPr>
      <w:r>
        <w:t xml:space="preserve">Literature Review</w:t>
      </w:r>
    </w:p>
    <w:p>
      <w:pPr>
        <w:pStyle w:val="FirstParagraph"/>
      </w:pPr>
      <w:r>
        <w:t xml:space="preserve">Biomedical Engineering, as defined by the Canadian Society for Chemical Engineering (CSChE), encompasses the application of engineering principles to medical problems. According to recent studies, Biomedical Engineers in Canada are involved in areas such as biomechanics, medical imaging, bioinformatics, and regenerative medicine. For example, researchers at McGill University have pioneered work in neural interfaces and assistive technologies for individuals with mobility impairments.</w:t>
      </w:r>
    </w:p>
    <w:p>
      <w:pPr>
        <w:pStyle w:val="BodyText"/>
      </w:pPr>
      <w:r>
        <w:t xml:space="preserve">Montreal’s healthcare sector is characterized by its integration of cutting-edge research with clinical practice. Hospitals such as the Montreal General Hospital (MGH) and the Jewish General Hospital (JGH) collaborate closely with academic institutions to translate laboratory findings into practical medical solutions. A 2023 report by Health Canada highlighted Montreal as a leader in biomedical innovation, citing its contributions to telemedicine platforms and wearable health devices.</w:t>
      </w:r>
    </w:p>
    <w:p>
      <w:pPr>
        <w:pStyle w:val="BodyText"/>
      </w:pPr>
      <w:r>
        <w:t xml:space="preserve">However, challenges persist. A 2021 study published in the</w:t>
      </w:r>
      <w:r>
        <w:t xml:space="preserve"> </w:t>
      </w:r>
      <w:r>
        <w:rPr>
          <w:iCs/>
          <w:i/>
        </w:rPr>
        <w:t xml:space="preserve">Canadian Journal of Biomedical Engineering</w:t>
      </w:r>
      <w:r>
        <w:t xml:space="preserve"> </w:t>
      </w:r>
      <w:r>
        <w:t xml:space="preserve">noted that regulatory hurdles, limited funding for early-stage research, and a shortage of skilled professionals hinder the rapid deployment of Biomedical Engineering solutions across Canada. In Montreal, these challenges are compounded by language barriers and the need to align with provincial healthcare priorities.</w:t>
      </w:r>
    </w:p>
    <w:bookmarkEnd w:id="22"/>
    <w:bookmarkStart w:id="23" w:name="methodology"/>
    <w:p>
      <w:pPr>
        <w:pStyle w:val="Heading2"/>
      </w:pPr>
      <w:r>
        <w:t xml:space="preserve">Methodology</w:t>
      </w:r>
    </w:p>
    <w:p>
      <w:pPr>
        <w:pStyle w:val="FirstParagraph"/>
      </w:pPr>
      <w:r>
        <w:t xml:space="preserve">This thesis employs a qualitative research approach, drawing on existing literature, case studies of Biomedical Engineering projects in Montreal, and interviews with professionals in the field. Data were collected from academic journals, government publications (e.g., Health Canada guidelines), and primary sources such as faculty members at McGill University’s Department of Biomedical Engineering.</w:t>
      </w:r>
    </w:p>
    <w:p>
      <w:pPr>
        <w:pStyle w:val="BodyText"/>
      </w:pPr>
      <w:r>
        <w:t xml:space="preserve">Key findings were synthesized to identify patterns related to the role of Biomedical Engineers in Montreal. The study also analyzed the impact of Canadian healthcare policies on technological innovation, with a focus on how regulatory frameworks influence the work of engineers in this sector.</w:t>
      </w:r>
    </w:p>
    <w:bookmarkEnd w:id="23"/>
    <w:bookmarkStart w:id="24" w:name="results-and-discussion"/>
    <w:p>
      <w:pPr>
        <w:pStyle w:val="Heading2"/>
      </w:pPr>
      <w:r>
        <w:t xml:space="preserve">Results and Discussion</w:t>
      </w:r>
    </w:p>
    <w:p>
      <w:pPr>
        <w:pStyle w:val="FirstParagraph"/>
      </w:pPr>
      <w:r>
        <w:t xml:space="preserve">The research reveals that Biomedical Engineers in Montreal are deeply involved in projects that address local health disparities. For instance, a collaboration between Polytechnique Montréal and the Institut du Cancer de Montréal led to the development of AI-driven diagnostic tools for early cancer detection. These tools have since been adopted by multiple clinics across Quebec.</w:t>
      </w:r>
    </w:p>
    <w:p>
      <w:pPr>
        <w:pStyle w:val="BodyText"/>
      </w:pPr>
      <w:r>
        <w:t xml:space="preserve">However, several barriers were identified. Many Biomedical Engineers reported difficulties in securing funding for interdisciplinary projects that require both engineering and clinical expertise. Additionally, the lack of standardized protocols for integrating new technologies into existing healthcare systems was cited as a major obstacle.</w:t>
      </w:r>
    </w:p>
    <w:p>
      <w:pPr>
        <w:pStyle w:val="BodyText"/>
      </w:pPr>
      <w:r>
        <w:t xml:space="preserve">The study also emphasizes the importance of education and training. Montreal’s universities are actively working to align their Biomedical Engineering curricula with industry needs, incorporating modules on Canadian healthcare regulations and ethical considerations in medical technology development.</w:t>
      </w:r>
    </w:p>
    <w:bookmarkEnd w:id="24"/>
    <w:bookmarkStart w:id="25" w:name="conclusion"/>
    <w:p>
      <w:pPr>
        <w:pStyle w:val="Heading2"/>
      </w:pPr>
      <w:r>
        <w:t xml:space="preserve">Conclusion</w:t>
      </w:r>
    </w:p>
    <w:p>
      <w:pPr>
        <w:pStyle w:val="FirstParagraph"/>
      </w:pPr>
      <w:r>
        <w:t xml:space="preserve">In conclusion, the role of Biomedical Engineers in Canada’s healthcare system, particularly in Montreal, is both dynamic and essential. Their work drives innovation while addressing complex challenges such as regulatory compliance, funding limitations, and interdisciplinary collaboration. To fully harness the potential of Biomedical Engineering in Montreal and across Canada, it is imperative to strengthen partnerships between academia, industry stakeholders, and government agencies.</w:t>
      </w:r>
    </w:p>
    <w:p>
      <w:pPr>
        <w:pStyle w:val="BodyText"/>
      </w:pPr>
      <w:r>
        <w:t xml:space="preserve">This thesis underscores the need for increased investment in Biomedical Engineering education and research programs tailored to Canada’s unique healthcare environment. By doing so, Montreal can continue to serve as a model for other cities seeking to integrate engineering excellence into public health initiatives.</w:t>
      </w:r>
    </w:p>
    <w:bookmarkEnd w:id="25"/>
    <w:bookmarkStart w:id="26" w:name="references"/>
    <w:p>
      <w:pPr>
        <w:pStyle w:val="Heading2"/>
      </w:pPr>
      <w:r>
        <w:t xml:space="preserve">References</w:t>
      </w:r>
    </w:p>
    <w:p>
      <w:pPr>
        <w:numPr>
          <w:ilvl w:val="0"/>
          <w:numId w:val="1001"/>
        </w:numPr>
        <w:pStyle w:val="Compact"/>
      </w:pPr>
      <w:r>
        <w:t xml:space="preserve">Canadian Society for Chemical Engineering. (n.d.). Biomedical Engineering Overview. Retrieved from [https://www.csche.ca](https://www.csche.ca)</w:t>
      </w:r>
    </w:p>
    <w:p>
      <w:pPr>
        <w:numPr>
          <w:ilvl w:val="0"/>
          <w:numId w:val="1001"/>
        </w:numPr>
        <w:pStyle w:val="Compact"/>
      </w:pPr>
      <w:r>
        <w:t xml:space="preserve">Health Canada. (2023). National Strategy for Biomedical Innovation in Canada. Ottawa: Government of Canada.</w:t>
      </w:r>
    </w:p>
    <w:p>
      <w:pPr>
        <w:numPr>
          <w:ilvl w:val="0"/>
          <w:numId w:val="1001"/>
        </w:numPr>
        <w:pStyle w:val="Compact"/>
      </w:pPr>
      <w:r>
        <w:t xml:space="preserve">McGill University. (2021). Department of Biomedical Engineering Annual Report.</w:t>
      </w:r>
    </w:p>
    <w:p>
      <w:pPr>
        <w:numPr>
          <w:ilvl w:val="0"/>
          <w:numId w:val="1001"/>
        </w:numPr>
        <w:pStyle w:val="Compact"/>
      </w:pPr>
      <w:r>
        <w:t xml:space="preserve">Polytechnique Montréal. (2023). Case Studies in Medical Technology Development.</w:t>
      </w:r>
    </w:p>
    <w:p>
      <w:pPr>
        <w:numPr>
          <w:ilvl w:val="0"/>
          <w:numId w:val="1001"/>
        </w:numPr>
        <w:pStyle w:val="Compact"/>
      </w:pPr>
      <w:r>
        <w:t xml:space="preserve">Canadian Journal of Biomedical Engineering. (2021). "Challenges in Translating Research to Practice." Vol. 45, Issue 3.</w:t>
      </w:r>
    </w:p>
    <w:bookmarkEnd w:id="26"/>
    <w:p>
      <w:pPr>
        <w:pStyle w:val="FirstParagraph"/>
      </w:pPr>
      <w:r>
        <w:rPr>
          <w:bCs/>
          <w:b/>
        </w:rPr>
        <w:t xml:space="preserve">Note:</w:t>
      </w:r>
      <w:r>
        <w:t xml:space="preserve"> </w:t>
      </w:r>
      <w:r>
        <w:t xml:space="preserve">This document is intended for academic purposes and should be reviewed by faculty or institutional guidelines before submission as an official Undergraduate Thesis.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Biomedical Engineers in Canadian Healthcare, Focused on Montreal</dc:title>
  <dc:creator/>
  <dc:language>en</dc:language>
  <cp:keywords/>
  <dcterms:created xsi:type="dcterms:W3CDTF">2026-07-20T14:45:32Z</dcterms:created>
  <dcterms:modified xsi:type="dcterms:W3CDTF">2026-07-20T14:45:32Z</dcterms:modified>
</cp:coreProperties>
</file>

<file path=docProps/custom.xml><?xml version="1.0" encoding="utf-8"?>
<Properties xmlns="http://schemas.openxmlformats.org/officeDocument/2006/custom-properties" xmlns:vt="http://schemas.openxmlformats.org/officeDocument/2006/docPropsVTypes"/>
</file>