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31" w:name="X7015b986a2f19cbe06236643ad57ad8c3167071"/>
    <w:p>
      <w:pPr>
        <w:pStyle w:val="Heading1"/>
      </w:pPr>
      <w:r>
        <w:t xml:space="preserve">Undergraduate Thesis: The Role and Challenges of Biomedical Engineers in Ethiopia's Addis Ababa</w:t>
      </w:r>
    </w:p>
    <w:bookmarkStart w:id="20" w:name="abstract"/>
    <w:p>
      <w:pPr>
        <w:pStyle w:val="Heading2"/>
      </w:pPr>
      <w:r>
        <w:t xml:space="preserve">Abstract</w:t>
      </w:r>
    </w:p>
    <w:p>
      <w:pPr>
        <w:pStyle w:val="FirstParagraph"/>
      </w:pPr>
      <w:r>
        <w:t xml:space="preserve">This undergraduate thesis explores the critical role of Biomedical Engineers in addressing healthcare challenges in Ethiopia, with a specific focus on Addis Ababa. As a rapidly growing urban center, Addis Ababa faces unique opportunities and obstacles in integrating biomedical engineering solutions into its healthcare system. The document examines the current state of biomedical engineering education, practice, and innovation within Ethiopia’s capital. It highlights the need for localized technological advancements to address resource limitations while aligning with global standards. Through a review of existing literature, case studies, and stakeholder perspectives, this thesis underscores the importance of fostering collaboration between academia, healthcare institutions, and industry to elevate the impact of Biomedical Engineers in Addis Ababa.</w:t>
      </w:r>
    </w:p>
    <w:bookmarkEnd w:id="20"/>
    <w:bookmarkStart w:id="21" w:name="introduction"/>
    <w:p>
      <w:pPr>
        <w:pStyle w:val="Heading2"/>
      </w:pPr>
      <w:r>
        <w:t xml:space="preserve">Introduction</w:t>
      </w:r>
    </w:p>
    <w:p>
      <w:pPr>
        <w:pStyle w:val="FirstParagraph"/>
      </w:pPr>
      <w:r>
        <w:t xml:space="preserve">Ethiopia is experiencing rapid urbanization and economic growth, with Addis Ababa serving as the nation’s political, cultural, and technological hub. However, despite progress in healthcare infrastructure, disparities persist between urban and rural areas. Biomedical Engineers play a pivotal role in bridging these gaps by designing cost-effective medical devices, improving diagnostic tools, and enhancing patient care through innovation. This thesis investigates how Biomedical Engineers in Addis Ababa can leverage their expertise to address Ethiopia’s unique healthcare needs while contributing to the sustainable development goals set by the United Nations.</w:t>
      </w:r>
    </w:p>
    <w:bookmarkEnd w:id="21"/>
    <w:bookmarkStart w:id="23" w:name="literature-review"/>
    <w:p>
      <w:pPr>
        <w:pStyle w:val="Heading2"/>
      </w:pPr>
      <w:r>
        <w:t xml:space="preserve">Literature Review</w:t>
      </w:r>
    </w:p>
    <w:p>
      <w:pPr>
        <w:pStyle w:val="FirstParagraph"/>
      </w:pPr>
      <w:r>
        <w:t xml:space="preserve">Biomedical engineering is an interdisciplinary field that combines principles of engineering with medical science. In low-resource settings like Ethiopia, Biomedical Engineers often focus on developing affordable solutions tailored to local challenges. Studies have shown that healthcare systems in sub-Saharan Africa face critical shortages of medical equipment, skilled personnel, and maintenance capabilities (WHO, 2021). Addis Ababa University’s School of Biomedical Engineering has emerged as a key player in training professionals to address these issues. However, gaps remain between academic training and practical application in clinical settings.</w:t>
      </w:r>
    </w:p>
    <w:bookmarkStart w:id="22" w:name="challenges-specific-to-addis-ababa"/>
    <w:p>
      <w:pPr>
        <w:pStyle w:val="Heading3"/>
      </w:pPr>
      <w:r>
        <w:t xml:space="preserve">Challenges Specific to Addis Ababa</w:t>
      </w:r>
    </w:p>
    <w:p>
      <w:pPr>
        <w:pStyle w:val="FirstParagraph"/>
      </w:pPr>
      <w:r>
        <w:t xml:space="preserve">Addis Ababa, while a center for education and innovation, struggles with inadequate funding for biomedical research and limited partnerships between universities and healthcare providers. Additionally, the high cost of imported medical devices often restricts access to advanced technologies. Local engineers frequently rely on improvisation to maintain equipment or create low-cost alternatives, such as solar-powered diagnostic tools or 3D-printed prosthetics.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desk reviews of academic publications, reports from international organizations (e.g., WHO, UNICEF), and interviews with Biomedical Engineers practicing in Addis Ababa. Data was gathered through semi-structured interviews with five professionals and three faculty members from Addis Ababa University. The analysis focused on identifying common themes in challenges faced by Biomedical Engineers and their proposed solutions.</w:t>
      </w:r>
    </w:p>
    <w:bookmarkEnd w:id="24"/>
    <w:bookmarkStart w:id="26" w:name="findings"/>
    <w:p>
      <w:pPr>
        <w:pStyle w:val="Heading2"/>
      </w:pPr>
      <w:r>
        <w:t xml:space="preserve">Findings</w:t>
      </w:r>
    </w:p>
    <w:p>
      <w:pPr>
        <w:pStyle w:val="FirstParagraph"/>
      </w:pPr>
      <w:r>
        <w:t xml:space="preserve">The research revealed that Biomedical Engineers in Addis Ababa are actively working to innovate within constraints. For example, engineers at the Ethiopian Medical Device Development Center have developed a low-cost ventilator prototype suited for rural clinics. However, scaling such innovations remains a hurdle due to bureaucratic delays and lack of funding. Additionally, many engineers expressed frustration with the absence of standardized training programs that align with Ethiopia’s healthcare priorities.</w:t>
      </w:r>
    </w:p>
    <w:bookmarkStart w:id="25" w:name="case-study-addis-ababa-university"/>
    <w:p>
      <w:pPr>
        <w:pStyle w:val="Heading3"/>
      </w:pPr>
      <w:r>
        <w:t xml:space="preserve">Case Study: Addis Ababa University</w:t>
      </w:r>
    </w:p>
    <w:p>
      <w:pPr>
        <w:pStyle w:val="FirstParagraph"/>
      </w:pPr>
      <w:r>
        <w:t xml:space="preserve">Addis Ababa University offers a BSc in Biomedical Engineering, one of the few such programs in East Africa. Graduates often work in public hospitals or collaborate with NGOs to implement sustainable solutions. One notable project involved retrofitting existing X-ray machines to reduce energy consumption by 30%, significantly lowering operational costs for local clinics.</w:t>
      </w:r>
    </w:p>
    <w:bookmarkEnd w:id="25"/>
    <w:bookmarkEnd w:id="26"/>
    <w:bookmarkStart w:id="28" w:name="discussion"/>
    <w:p>
      <w:pPr>
        <w:pStyle w:val="Heading2"/>
      </w:pPr>
      <w:r>
        <w:t xml:space="preserve">Discussion</w:t>
      </w:r>
    </w:p>
    <w:p>
      <w:pPr>
        <w:pStyle w:val="FirstParagraph"/>
      </w:pPr>
      <w:r>
        <w:t xml:space="preserve">The findings highlight both the potential and the challenges of Biomedical Engineering in Ethiopia. While Addis Ababa provides a fertile ground for innovation, systemic issues such as underfunding and lack of policy support hinder progress. Furthermore, there is a need to integrate cultural competence into engineering curricula to ensure solutions are acceptable to local communities.</w:t>
      </w:r>
    </w:p>
    <w:bookmarkStart w:id="27" w:name="recommendations"/>
    <w:p>
      <w:pPr>
        <w:pStyle w:val="Heading3"/>
      </w:pPr>
      <w:r>
        <w:t xml:space="preserve">Recommendations</w:t>
      </w:r>
    </w:p>
    <w:p>
      <w:pPr>
        <w:numPr>
          <w:ilvl w:val="0"/>
          <w:numId w:val="1001"/>
        </w:numPr>
        <w:pStyle w:val="Compact"/>
      </w:pPr>
      <w:r>
        <w:t xml:space="preserve">Strengthen partnerships between universities, hospitals, and private sectors to facilitate technology transfer.</w:t>
      </w:r>
    </w:p>
    <w:p>
      <w:pPr>
        <w:numPr>
          <w:ilvl w:val="0"/>
          <w:numId w:val="1001"/>
        </w:numPr>
        <w:pStyle w:val="Compact"/>
      </w:pPr>
      <w:r>
        <w:t xml:space="preserve">Establish a national Biomedical Engineering standards framework tailored to Ethiopia’s context.</w:t>
      </w:r>
    </w:p>
    <w:p>
      <w:pPr>
        <w:numPr>
          <w:ilvl w:val="0"/>
          <w:numId w:val="1001"/>
        </w:numPr>
        <w:pStyle w:val="Compact"/>
      </w:pPr>
      <w:r>
        <w:t xml:space="preserve">Increase government investment in research and development for medical technologies in Addis Ababa.</w:t>
      </w:r>
    </w:p>
    <w:bookmarkEnd w:id="27"/>
    <w:bookmarkEnd w:id="28"/>
    <w:bookmarkStart w:id="29" w:name="conclusion"/>
    <w:p>
      <w:pPr>
        <w:pStyle w:val="Heading2"/>
      </w:pPr>
      <w:r>
        <w:t xml:space="preserve">Conclusion</w:t>
      </w:r>
    </w:p>
    <w:p>
      <w:pPr>
        <w:pStyle w:val="FirstParagraph"/>
      </w:pPr>
      <w:r>
        <w:t xml:space="preserve">This undergraduate thesis underscores the transformative potential of Biomedical Engineers in addressing Ethiopia’s healthcare challenges, particularly in Addis Ababa. By fostering innovation, improving education, and aligning research with local needs, Biomedical Engineers can play a pivotal role in advancing public health outcomes. As Ethiopia continues to grow, the contributions of these professionals will be essential to achieving equitable access to quality healthcare across the nation.</w:t>
      </w:r>
    </w:p>
    <w:bookmarkEnd w:id="29"/>
    <w:bookmarkStart w:id="30" w:name="references"/>
    <w:p>
      <w:pPr>
        <w:pStyle w:val="Heading2"/>
      </w:pPr>
      <w:r>
        <w:t xml:space="preserve">References</w:t>
      </w:r>
    </w:p>
    <w:p>
      <w:pPr>
        <w:pStyle w:val="FirstParagraph"/>
      </w:pPr>
      <w:r>
        <w:t xml:space="preserve">World Health Organization (WHO). (2021).</w:t>
      </w:r>
      <w:r>
        <w:t xml:space="preserve"> </w:t>
      </w:r>
      <w:r>
        <w:rPr>
          <w:iCs/>
          <w:i/>
        </w:rPr>
        <w:t xml:space="preserve">Global Status Report on Noncommunicable Diseases</w:t>
      </w:r>
      <w:r>
        <w:t xml:space="preserve">. Geneva: WHO Press.</w:t>
      </w:r>
      <w:r>
        <w:t xml:space="preserve"> </w:t>
      </w:r>
      <w:r>
        <w:t xml:space="preserve">Addis Ababa University. (2023).</w:t>
      </w:r>
      <w:r>
        <w:t xml:space="preserve"> </w:t>
      </w:r>
      <w:r>
        <w:rPr>
          <w:iCs/>
          <w:i/>
        </w:rPr>
        <w:t xml:space="preserve">School of Biomedical Engineering Annual Report</w:t>
      </w:r>
      <w:r>
        <w:t xml:space="preserve">. Addis Ababa, Ethiopia.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Biomedical Engineers in Ethiopia's Addis Ababa</dc:title>
  <dc:creator/>
  <dc:language>en</dc:language>
  <cp:keywords/>
  <dcterms:created xsi:type="dcterms:W3CDTF">2026-07-24T05:51:21Z</dcterms:created>
  <dcterms:modified xsi:type="dcterms:W3CDTF">2026-07-24T05:51:21Z</dcterms:modified>
</cp:coreProperties>
</file>

<file path=docProps/custom.xml><?xml version="1.0" encoding="utf-8"?>
<Properties xmlns="http://schemas.openxmlformats.org/officeDocument/2006/custom-properties" xmlns:vt="http://schemas.openxmlformats.org/officeDocument/2006/docPropsVTypes"/>
</file>