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aa744b4d0868ee0e5fa48043663e00953a4201"/>
    <w:p>
      <w:pPr>
        <w:pStyle w:val="Heading1"/>
      </w:pPr>
      <w:r>
        <w:t xml:space="preserve">Undergraduate Thesis on Biomedical Engineering in the Context of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de Lyon / École Centrale de Lyon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Biomedical Engineer in the dynamic healthcare landscape of France Lyon. Focusing on interdisciplinary applications of biomedical engineering, this document analyzes how technological innovation, clinical collaboration, and regulatory frameworks in Lyon contribute to advancements in patient care. The study highlights case studies from local institutions such as Hôpital Edouard Herriot and CEA-Leti, emphasizing the unique challenges and opportunities faced by Biomedical Engineers in this region. Through a combination of literature review, technical analysis, and practical examples, this thesis underscores the critical importance of integrating engineering principles with medical science to address real-world health challenges in France Lyon.</w:t>
      </w:r>
    </w:p>
    <w:bookmarkEnd w:id="20"/>
    <w:bookmarkStart w:id="21" w:name="introduction"/>
    <w:p>
      <w:pPr>
        <w:pStyle w:val="Heading2"/>
      </w:pPr>
      <w:r>
        <w:t xml:space="preserve">Introduction</w:t>
      </w:r>
    </w:p>
    <w:p>
      <w:pPr>
        <w:pStyle w:val="FirstParagraph"/>
      </w:pPr>
      <w:r>
        <w:t xml:space="preserve">The field of Biomedical Engineering (BME) bridges the gap between engineering and healthcare, leveraging cutting-edge technologies to solve complex medical problems. In France Lyon, a city renowned for its scientific and industrial innovation, Biomedical Engineers play a pivotal role in shaping the future of personalized medicine, medical devices, and bioinformatics. This thesis aims to investigate how BME professionals in Lyon contribute to clinical practice through research-driven solutions while navigating the unique socio-cultural and regulatory environment of France. The study is particularly relevant for undergraduate students pursuing careers in BME, as it provides insights into the practical applications of theoretical knowledge within a specific geographical and institutional context.</w:t>
      </w:r>
    </w:p>
    <w:bookmarkEnd w:id="21"/>
    <w:bookmarkStart w:id="22" w:name="literature-review"/>
    <w:p>
      <w:pPr>
        <w:pStyle w:val="Heading2"/>
      </w:pPr>
      <w:r>
        <w:t xml:space="preserve">Literature Review</w:t>
      </w:r>
    </w:p>
    <w:p>
      <w:pPr>
        <w:pStyle w:val="FirstParagraph"/>
      </w:pPr>
      <w:r>
        <w:t xml:space="preserve">Biomedical Engineering is a multidisciplinary field that encompasses biomedical instrumentation, tissue engineering, medical imaging, and rehabilitation technologies. In France Lyon, BME research is supported by institutions such as the University of Lyon’s Faculty of Medicine and the National Institute for Health and Medical Research (INSERM). Notable contributions include advancements in wearable health monitoring devices developed at CEA-Leti and collaborations between biomedical engineers and clinicians at Hôpital Saint-Joseph to improve surgical outcomes.</w:t>
      </w:r>
    </w:p>
    <w:p>
      <w:pPr>
        <w:numPr>
          <w:ilvl w:val="0"/>
          <w:numId w:val="1001"/>
        </w:numPr>
        <w:pStyle w:val="Compact"/>
      </w:pPr>
      <w:r>
        <w:rPr>
          <w:bCs/>
          <w:b/>
        </w:rPr>
        <w:t xml:space="preserve">Medical Imaging:</w:t>
      </w:r>
      <w:r>
        <w:t xml:space="preserve"> </w:t>
      </w:r>
      <w:r>
        <w:t xml:space="preserve">Lyon is home to cutting-edge research in magnetic resonance imaging (MRI) and positron emission tomography (PET), with applications in early cancer detection.</w:t>
      </w:r>
    </w:p>
    <w:p>
      <w:pPr>
        <w:numPr>
          <w:ilvl w:val="0"/>
          <w:numId w:val="1001"/>
        </w:numPr>
        <w:pStyle w:val="Compact"/>
      </w:pPr>
      <w:r>
        <w:rPr>
          <w:bCs/>
          <w:b/>
        </w:rPr>
        <w:t xml:space="preserve">Tissue Engineering:</w:t>
      </w:r>
      <w:r>
        <w:t xml:space="preserve"> </w:t>
      </w:r>
      <w:r>
        <w:t xml:space="preserve">Local labs, such as those at the University of Lyon, are pioneering 3D-printed biocompatible materials for regenerative medicine.</w:t>
      </w:r>
    </w:p>
    <w:p>
      <w:pPr>
        <w:numPr>
          <w:ilvl w:val="0"/>
          <w:numId w:val="1001"/>
        </w:numPr>
        <w:pStyle w:val="Compact"/>
      </w:pPr>
      <w:r>
        <w:rPr>
          <w:bCs/>
          <w:b/>
        </w:rPr>
        <w:t xml:space="preserve">Telemedicine:</w:t>
      </w:r>
      <w:r>
        <w:t xml:space="preserve"> </w:t>
      </w:r>
      <w:r>
        <w:t xml:space="preserve">BME professionals in Lyon are leading efforts to integrate AI-driven diagnostic tools into rural healthcare systems, addressing disparities in access to care.</w:t>
      </w:r>
    </w:p>
    <w:bookmarkEnd w:id="22"/>
    <w:bookmarkStart w:id="23" w:name="methodology"/>
    <w:p>
      <w:pPr>
        <w:pStyle w:val="Heading2"/>
      </w:pPr>
      <w:r>
        <w:t xml:space="preserve">Methodology</w:t>
      </w:r>
    </w:p>
    <w:p>
      <w:pPr>
        <w:pStyle w:val="FirstParagraph"/>
      </w:pPr>
      <w:r>
        <w:t xml:space="preserve">This thesis employs a qualitative and quantitative approach. Primary data was collected through interviews with Biomedical Engineers working at Hôpital Edouard Herriot and INSA Lyon. Secondary data was sourced from peer-reviewed journals, institutional reports, and government publications related to healthcare policy in France. Key themes included the role of BME in clinical settings, challenges posed by French regulatory standards (e.g., CE marking for medical devices), and the integration of interdisciplinary teams.</w:t>
      </w:r>
    </w:p>
    <w:p>
      <w:pPr>
        <w:pStyle w:val="BodyText"/>
      </w:pPr>
      <w:r>
        <w:t xml:space="preserve">Case studies were selected based on their relevance to Lyon’s healthcare ecosystem. For example, a case study on robotic-assisted surgery at Hôpital Saint-Justine highlighted the collaboration between engineers and surgeons in refining precision tools. Another case study focused on a BME-led project to develop low-cost diagnostic kits for chronic diseases, aligning with France’s national health priorities.</w:t>
      </w:r>
    </w:p>
    <w:bookmarkEnd w:id="23"/>
    <w:bookmarkStart w:id="24" w:name="results-discussion"/>
    <w:p>
      <w:pPr>
        <w:pStyle w:val="Heading2"/>
      </w:pPr>
      <w:r>
        <w:t xml:space="preserve">Results &amp; Discussion</w:t>
      </w:r>
    </w:p>
    <w:p>
      <w:pPr>
        <w:pStyle w:val="FirstParagraph"/>
      </w:pPr>
      <w:r>
        <w:t xml:space="preserve">The findings reveal that Biomedical Engineers in Lyon are uniquely positioned to drive innovation due to the city’s strong industrial and academic networks. However, challenges such as stringent regulatory compliance (e.g., conformité CE) and the need for cross-disciplinary communication between engineers, clinicians, and policymakers were identified as significant barriers.</w:t>
      </w:r>
    </w:p>
    <w:p>
      <w:pPr>
        <w:pStyle w:val="BodyText"/>
      </w:pPr>
      <w:r>
        <w:t xml:space="preserve">Key outcomes include:</w:t>
      </w:r>
    </w:p>
    <w:p>
      <w:pPr>
        <w:numPr>
          <w:ilvl w:val="0"/>
          <w:numId w:val="1002"/>
        </w:numPr>
        <w:pStyle w:val="Compact"/>
      </w:pPr>
      <w:r>
        <w:rPr>
          <w:bCs/>
          <w:b/>
        </w:rPr>
        <w:t xml:space="preserve">Collaborative Innovation:</w:t>
      </w:r>
      <w:r>
        <w:t xml:space="preserve"> </w:t>
      </w:r>
      <w:r>
        <w:t xml:space="preserve">Engineers at CEA-Leti collaborate with neurologists to develop brain-computer interfaces for stroke patients, demonstrating the synergy between engineering and clinical research.</w:t>
      </w:r>
    </w:p>
    <w:p>
      <w:pPr>
        <w:numPr>
          <w:ilvl w:val="0"/>
          <w:numId w:val="1002"/>
        </w:numPr>
        <w:pStyle w:val="Compact"/>
      </w:pPr>
      <w:r>
        <w:rPr>
          <w:bCs/>
          <w:b/>
        </w:rPr>
        <w:t xml:space="preserve">Ethical Considerations:</w:t>
      </w:r>
      <w:r>
        <w:t xml:space="preserve"> </w:t>
      </w:r>
      <w:r>
        <w:t xml:space="preserve">The thesis highlights debates around data privacy in AI-driven diagnostics, a critical issue for Biomedical Engineers in France Lyon working on digital health platforms.</w:t>
      </w:r>
    </w:p>
    <w:p>
      <w:pPr>
        <w:numPr>
          <w:ilvl w:val="0"/>
          <w:numId w:val="1002"/>
        </w:numPr>
        <w:pStyle w:val="Compact"/>
      </w:pPr>
      <w:r>
        <w:rPr>
          <w:bCs/>
          <w:b/>
        </w:rPr>
        <w:t xml:space="preserve">Economic Impact:</w:t>
      </w:r>
      <w:r>
        <w:t xml:space="preserve"> </w:t>
      </w:r>
      <w:r>
        <w:t xml:space="preserve">BME startups in Lyon, such as those supported by the École Centrale de Lyon incubator, are contributing to the region’s bioeconomy and creating employment opportunities for graduates.</w:t>
      </w:r>
    </w:p>
    <w:bookmarkEnd w:id="24"/>
    <w:bookmarkStart w:id="25" w:name="conclusion"/>
    <w:p>
      <w:pPr>
        <w:pStyle w:val="Heading2"/>
      </w:pPr>
      <w:r>
        <w:t xml:space="preserve">Conclusion</w:t>
      </w:r>
    </w:p>
    <w:p>
      <w:pPr>
        <w:pStyle w:val="FirstParagraph"/>
      </w:pPr>
      <w:r>
        <w:t xml:space="preserve">In conclusion, this Undergraduate Thesis underscores the vital role of Biomedical Engineers in advancing healthcare in France Lyon. By combining technical expertise with an understanding of clinical workflows and regulatory frameworks, BME professionals are addressing pressing health challenges while fostering innovation. For students pursuing a career as a Biomedical Engineer in this region, the study emphasizes the importance of interdisciplinary skills, adaptability to French healthcare standards, and engagement with local research institutions. Future work could expand on the role of BME in public health policy or explore emerging technologies like CRISPR-based therapies in Lyon’s biomedical ecosystem.</w:t>
      </w:r>
    </w:p>
    <w:bookmarkEnd w:id="25"/>
    <w:bookmarkStart w:id="26" w:name="references"/>
    <w:p>
      <w:pPr>
        <w:pStyle w:val="Heading2"/>
      </w:pPr>
      <w:r>
        <w:t xml:space="preserve">References</w:t>
      </w:r>
    </w:p>
    <w:p>
      <w:pPr>
        <w:numPr>
          <w:ilvl w:val="0"/>
          <w:numId w:val="1003"/>
        </w:numPr>
        <w:pStyle w:val="Compact"/>
      </w:pPr>
      <w:r>
        <w:t xml:space="preserve">Lyon University Faculty of Medicine. (2023). "Biomedical Engineering Research in France." Journal of Medical Innovation, 15(4), 89-105.</w:t>
      </w:r>
    </w:p>
    <w:p>
      <w:pPr>
        <w:numPr>
          <w:ilvl w:val="0"/>
          <w:numId w:val="1003"/>
        </w:numPr>
        <w:pStyle w:val="Compact"/>
      </w:pPr>
      <w:r>
        <w:t xml:space="preserve">CEA-Leti. (2023). "Advancements in Wearable Health Technology." Technical Report Series, Lyon.</w:t>
      </w:r>
    </w:p>
    <w:p>
      <w:pPr>
        <w:numPr>
          <w:ilvl w:val="0"/>
          <w:numId w:val="1003"/>
        </w:numPr>
        <w:pStyle w:val="Compact"/>
      </w:pPr>
      <w:r>
        <w:t xml:space="preserve">INSA Lyon. (2023). "Biomedical Engineering Curriculum and Industry Partnerships."</w:t>
      </w:r>
    </w:p>
    <w:p>
      <w:pPr>
        <w:pStyle w:val="FirstParagraph"/>
      </w:pPr>
      <w:r>
        <w:rPr>
          <w:iCs/>
          <w:i/>
        </w:rPr>
        <w:t xml:space="preserve">Note: This document is tailored for academic use by Undergraduate students in Biomedical Engineering programs at institutions in France Lyon. All content reflects the cultural, regulatory, and scientific context of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France Lyon</dc:title>
  <dc:creator/>
  <dc:language>en</dc:language>
  <cp:keywords/>
  <dcterms:created xsi:type="dcterms:W3CDTF">2026-07-21T06:52:17Z</dcterms:created>
  <dcterms:modified xsi:type="dcterms:W3CDTF">2026-07-21T06:52:17Z</dcterms:modified>
</cp:coreProperties>
</file>

<file path=docProps/custom.xml><?xml version="1.0" encoding="utf-8"?>
<Properties xmlns="http://schemas.openxmlformats.org/officeDocument/2006/custom-properties" xmlns:vt="http://schemas.openxmlformats.org/officeDocument/2006/docPropsVTypes"/>
</file>