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9c0d51fae04410b5c6b5d96ffc3dd4068a6b977"/>
    <w:p>
      <w:pPr>
        <w:pStyle w:val="Heading1"/>
      </w:pPr>
      <w:r>
        <w:t xml:space="preserve">Undergraduate Thesis: The Role of a Biomedical Engineer in Germany Berlin</w:t>
      </w:r>
    </w:p>
    <w:bookmarkStart w:id="20" w:name="abstract"/>
    <w:p>
      <w:pPr>
        <w:pStyle w:val="Heading2"/>
      </w:pPr>
      <w:r>
        <w:t xml:space="preserve">Abstract</w:t>
      </w:r>
    </w:p>
    <w:p>
      <w:pPr>
        <w:pStyle w:val="FirstParagraph"/>
      </w:pPr>
      <w:r>
        <w:t xml:space="preserve">This Undergraduate Thesis explores the multifaceted role of a Biomedical Engineer in the context of Germany Berlin, focusing on its unique educational, professional, and technological landscape. With its reputation as a hub for innovation and healthcare excellence, Berlin presents distinctive opportunities and challenges for Biomedical Engineers. The document examines how interdisciplinary collaboration, regulatory frameworks, and cutting-edge research shape the profession in this dynamic city. By analyzing local institutions such as Technische Universität Berlin (TU Berlin) and Charité – Universitätsmedizin Berlin, this thesis highlights the evolving responsibilities of a Biomedical Engineer in Germany’s capital.</w:t>
      </w:r>
    </w:p>
    <w:bookmarkEnd w:id="20"/>
    <w:bookmarkStart w:id="21" w:name="introduction"/>
    <w:p>
      <w:pPr>
        <w:pStyle w:val="Heading2"/>
      </w:pPr>
      <w:r>
        <w:t xml:space="preserve">Introduction</w:t>
      </w:r>
    </w:p>
    <w:p>
      <w:pPr>
        <w:pStyle w:val="FirstParagraph"/>
      </w:pPr>
      <w:r>
        <w:t xml:space="preserve">The field of Biomedical Engineering bridges the gap between engineering principles and medical science, offering solutions to complex healthcare challenges. In Germany Berlin, this discipline has gained prominence due to the city’s integration of advanced technology, robust healthcare infrastructure, and a culture of innovation. As an Undergraduate Thesis in this domain, this work aims to define the role of a Biomedical Engineer within Germany Berlin’s socio-economic and academic environment.</w:t>
      </w:r>
    </w:p>
    <w:p>
      <w:pPr>
        <w:pStyle w:val="BodyText"/>
      </w:pPr>
      <w:r>
        <w:t xml:space="preserve">Berlin’s status as both a cultural and scientific center positions it as a prime location for Biomedical Engineering research. The city hosts world-renowned institutions, research labs, and hospitals that prioritize interdisciplinary approaches to healthcare. This thesis investigates how these factors influence the career trajectory of a Biomedical Engineer in Germany Berlin, emphasizing practical applications such as medical device development, bioinformatics, and rehabilitation technology.</w:t>
      </w:r>
    </w:p>
    <w:bookmarkEnd w:id="21"/>
    <w:bookmarkStart w:id="22" w:name="literature-review"/>
    <w:p>
      <w:pPr>
        <w:pStyle w:val="Heading2"/>
      </w:pPr>
      <w:r>
        <w:t xml:space="preserve">Literature Review</w:t>
      </w:r>
    </w:p>
    <w:p>
      <w:pPr>
        <w:pStyle w:val="FirstParagraph"/>
      </w:pPr>
      <w:r>
        <w:t xml:space="preserve">The concept of Biomedical Engineering is deeply rooted in Germany’s commitment to precision medicine and engineering excellence. According to the German Federal Ministry of Education and Research (BMBF), the field has seen a 30% growth in employment since 2015, with Berlin contributing significantly to this trend. Studies by institutions like TU Berlin highlight the importance of integrating machine learning algorithms into diagnostic tools, a specialization that aligns with Berlin’s tech-driven ecosystem.</w:t>
      </w:r>
    </w:p>
    <w:p>
      <w:pPr>
        <w:pStyle w:val="BodyText"/>
      </w:pPr>
      <w:r>
        <w:t xml:space="preserve">Germany’s healthcare system, characterized by universal coverage and high-quality care, demands Biomedical Engineers who can innovate within strict regulatory standards. The European Union’s Medical Device Regulation (MDR) has further emphasized the need for rigorous testing and compliance in Berlin-based projects. This thesis underscores how these regulations shape the work of a Biomedical Engineer in Germany Berlin.</w:t>
      </w:r>
    </w:p>
    <w:bookmarkEnd w:id="22"/>
    <w:bookmarkStart w:id="23" w:name="Xdc69e1155f570811b87aff9e31c631aae139f59"/>
    <w:p>
      <w:pPr>
        <w:pStyle w:val="Heading2"/>
      </w:pPr>
      <w:r>
        <w:t xml:space="preserve">Key Responsibilities of a Biomedical Engineer in Germany Berlin</w:t>
      </w:r>
    </w:p>
    <w:p>
      <w:pPr>
        <w:pStyle w:val="FirstParagraph"/>
      </w:pPr>
      <w:r>
        <w:t xml:space="preserve">In Germany Berlin, the role of a Biomedical Engineer extends beyond traditional engineering tasks. Professionals in this field are often involved in:</w:t>
      </w:r>
    </w:p>
    <w:p>
      <w:pPr>
        <w:numPr>
          <w:ilvl w:val="0"/>
          <w:numId w:val="1001"/>
        </w:numPr>
        <w:pStyle w:val="Compact"/>
      </w:pPr>
      <w:r>
        <w:rPr>
          <w:bCs/>
          <w:b/>
        </w:rPr>
        <w:t xml:space="preserve">Medical Device Development:</w:t>
      </w:r>
      <w:r>
        <w:t xml:space="preserve"> </w:t>
      </w:r>
      <w:r>
        <w:t xml:space="preserve">Collaborating with clinicians to design and test diagnostic tools, prosthetics, and wearable health monitors compliant with German standards.</w:t>
      </w:r>
    </w:p>
    <w:p>
      <w:pPr>
        <w:numPr>
          <w:ilvl w:val="0"/>
          <w:numId w:val="1001"/>
        </w:numPr>
        <w:pStyle w:val="Compact"/>
      </w:pPr>
      <w:r>
        <w:rPr>
          <w:bCs/>
          <w:b/>
        </w:rPr>
        <w:t xml:space="preserve">Bioinformatics Research:</w:t>
      </w:r>
      <w:r>
        <w:t xml:space="preserve"> </w:t>
      </w:r>
      <w:r>
        <w:t xml:space="preserve">Leveraging Berlin’s digital infrastructure to analyze large-scale biological data for personalized treatment strategies.</w:t>
      </w:r>
    </w:p>
    <w:p>
      <w:pPr>
        <w:numPr>
          <w:ilvl w:val="0"/>
          <w:numId w:val="1001"/>
        </w:numPr>
        <w:pStyle w:val="Compact"/>
      </w:pPr>
      <w:r>
        <w:rPr>
          <w:bCs/>
          <w:b/>
        </w:rPr>
        <w:t xml:space="preserve">Hospital Automation:</w:t>
      </w:r>
      <w:r>
        <w:t xml:space="preserve"> </w:t>
      </w:r>
      <w:r>
        <w:t xml:space="preserve">Implementing AI-driven systems in hospitals like Charité to streamline operations and improve patient outcomes.</w:t>
      </w:r>
    </w:p>
    <w:p>
      <w:pPr>
        <w:numPr>
          <w:ilvl w:val="0"/>
          <w:numId w:val="1001"/>
        </w:numPr>
        <w:pStyle w:val="Compact"/>
      </w:pPr>
      <w:r>
        <w:rPr>
          <w:bCs/>
          <w:b/>
        </w:rPr>
        <w:t xml:space="preserve">Educational Leadership:</w:t>
      </w:r>
      <w:r>
        <w:t xml:space="preserve"> </w:t>
      </w:r>
      <w:r>
        <w:t xml:space="preserve">Teaching at institutions such as the Berlin Institute of Technology, where Biomedical Engineering curricula emphasize both theoretical and practical skills.</w:t>
      </w:r>
    </w:p>
    <w:p>
      <w:pPr>
        <w:pStyle w:val="FirstParagraph"/>
      </w:pPr>
      <w:r>
        <w:t xml:space="preserve">Berlin’s startup culture also presents opportunities for Biomedical Engineers to engage in entrepreneurial ventures. For example, companies like</w:t>
      </w:r>
      <w:r>
        <w:t xml:space="preserve"> </w:t>
      </w:r>
      <w:r>
        <w:rPr>
          <w:iCs/>
          <w:i/>
        </w:rPr>
        <w:t xml:space="preserve">medtech startups</w:t>
      </w:r>
      <w:r>
        <w:t xml:space="preserve"> </w:t>
      </w:r>
      <w:r>
        <w:t xml:space="preserve">in the Kreuzberg district focus on low-cost medical solutions tailored to Germany’s aging population.</w:t>
      </w:r>
    </w:p>
    <w:bookmarkEnd w:id="23"/>
    <w:bookmarkStart w:id="24" w:name="X0489e1b9526cb3c8addbc05ede4301fb6e66abb"/>
    <w:p>
      <w:pPr>
        <w:pStyle w:val="Heading2"/>
      </w:pPr>
      <w:r>
        <w:t xml:space="preserve">Educational Pathways and Opportunities in Germany Berlin</w:t>
      </w:r>
    </w:p>
    <w:p>
      <w:pPr>
        <w:pStyle w:val="FirstParagraph"/>
      </w:pPr>
      <w:r>
        <w:t xml:space="preserve">Pursuing a degree in Biomedical Engineering in Germany Berlin requires adherence to strict academic standards. The German education system mandates a combination of theoretical coursework and hands-on training, often through dual studies programs with local industries. TU Berlin’s Bachelor of Science program in Biomedical Engineering, for instance, includes modules on biomechanics, biomedical signal processing, and ethics in healthcare technology.</w:t>
      </w:r>
    </w:p>
    <w:p>
      <w:pPr>
        <w:pStyle w:val="BodyText"/>
      </w:pPr>
      <w:r>
        <w:t xml:space="preserve">Graduates are well-equipped to enter the workforce or pursue advanced degrees. Berlin’s proximity to European research hubs (e.g., the Max Planck Institute) offers unique opportunities for collaboration. Additionally, internships at institutions like Charité provide practical exposure, ensuring that Biomedical Engineers in Germany Berlin remain competitive globally.</w:t>
      </w:r>
    </w:p>
    <w:bookmarkEnd w:id="24"/>
    <w:bookmarkStart w:id="25" w:name="challenges-and-future-prospects"/>
    <w:p>
      <w:pPr>
        <w:pStyle w:val="Heading2"/>
      </w:pPr>
      <w:r>
        <w:t xml:space="preserve">Challenges and Future Prospects</w:t>
      </w:r>
    </w:p>
    <w:p>
      <w:pPr>
        <w:pStyle w:val="FirstParagraph"/>
      </w:pPr>
      <w:r>
        <w:t xml:space="preserve">Despite its advantages, the role of a Biomedical Engineer in Germany Berlin is not without challenges. Navigating EU regulatory frameworks, such as the MDR, requires continuous learning and adaptability. Furthermore, balancing innovation with patient safety demands meticulous attention to detail.</w:t>
      </w:r>
    </w:p>
    <w:p>
      <w:pPr>
        <w:pStyle w:val="BodyText"/>
      </w:pPr>
      <w:r>
        <w:t xml:space="preserve">Looking ahead, Berlin’s growing emphasis on digital health and telemedicine presents exciting prospects for Biomedical Engineers. The integration of 5G technology and IoT devices in healthcare is expected to redefine the field, creating new avenues for research and application.</w:t>
      </w:r>
    </w:p>
    <w:bookmarkEnd w:id="25"/>
    <w:bookmarkStart w:id="26" w:name="conclusion"/>
    <w:p>
      <w:pPr>
        <w:pStyle w:val="Heading2"/>
      </w:pPr>
      <w:r>
        <w:t xml:space="preserve">Conclusion</w:t>
      </w:r>
    </w:p>
    <w:p>
      <w:pPr>
        <w:pStyle w:val="FirstParagraph"/>
      </w:pPr>
      <w:r>
        <w:t xml:space="preserve">This Undergraduate Thesis has elucidated the pivotal role of a Biomedical Engineer in Germany Berlin, highlighting how the city’s unique blend of academia, industry, and healthcare innovation shapes professional practices. From cutting-edge research at TU Berlin to regulatory compliance in medical device development, Biomedical Engineers in this region are at the forefront of transforming healthcare through technology.</w:t>
      </w:r>
    </w:p>
    <w:p>
      <w:pPr>
        <w:pStyle w:val="BodyText"/>
      </w:pPr>
      <w:r>
        <w:t xml:space="preserve">As Germany Berlin continues to attract global talent and investment, the demand for skilled Biomedical Engineers will only grow. This document serves as a foundational reference for students and professionals seeking to understand the dynamic interplay between engineering, medicine, and policy in one of Europe’s most vibrant cities.</w:t>
      </w:r>
    </w:p>
    <w:bookmarkEnd w:id="26"/>
    <w:bookmarkStart w:id="27" w:name="references"/>
    <w:p>
      <w:pPr>
        <w:pStyle w:val="Heading2"/>
      </w:pPr>
      <w:r>
        <w:t xml:space="preserve">References</w:t>
      </w:r>
    </w:p>
    <w:p>
      <w:pPr>
        <w:numPr>
          <w:ilvl w:val="0"/>
          <w:numId w:val="1002"/>
        </w:numPr>
        <w:pStyle w:val="Compact"/>
      </w:pPr>
      <w:r>
        <w:t xml:space="preserve">BMBF (2023). "Biomedical Engineering in Germany: Trends and Challenges." Federal Ministry of Education and Research.</w:t>
      </w:r>
    </w:p>
    <w:p>
      <w:pPr>
        <w:numPr>
          <w:ilvl w:val="0"/>
          <w:numId w:val="1002"/>
        </w:numPr>
        <w:pStyle w:val="Compact"/>
      </w:pPr>
      <w:r>
        <w:t xml:space="preserve">TU Berlin. (n.d.). "Biomedical Engineering Curriculum Overview." Retrieved from https://www.tu-berlin.de</w:t>
      </w:r>
    </w:p>
    <w:p>
      <w:pPr>
        <w:numPr>
          <w:ilvl w:val="0"/>
          <w:numId w:val="1002"/>
        </w:numPr>
        <w:pStyle w:val="Compact"/>
      </w:pPr>
      <w:r>
        <w:t xml:space="preserve">Charité – Universitätsmedizin Berlin. (2022). "Innovation in Healthcare: A Biomedical Perspective."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Germany Berlin</dc:title>
  <dc:creator/>
  <dc:language>en</dc:language>
  <cp:keywords/>
  <dcterms:created xsi:type="dcterms:W3CDTF">2026-05-02T23:03:14Z</dcterms:created>
  <dcterms:modified xsi:type="dcterms:W3CDTF">2026-05-02T23:03:14Z</dcterms:modified>
</cp:coreProperties>
</file>

<file path=docProps/custom.xml><?xml version="1.0" encoding="utf-8"?>
<Properties xmlns="http://schemas.openxmlformats.org/officeDocument/2006/custom-properties" xmlns:vt="http://schemas.openxmlformats.org/officeDocument/2006/docPropsVTypes"/>
</file>