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India,</w:t>
      </w:r>
      <w:r>
        <w:t xml:space="preserve"> </w:t>
      </w:r>
      <w:r>
        <w:t xml:space="preserve">Bangalore</w:t>
      </w:r>
    </w:p>
    <w:bookmarkStart w:id="36" w:name="X2209a03a64c6305ff56887bcaef8da476092b89"/>
    <w:p>
      <w:pPr>
        <w:pStyle w:val="Heading1"/>
      </w:pPr>
      <w:r>
        <w:t xml:space="preserve">Undergraduate Thesis: The Role of a Biomedical Engineer in Healthcare Innovation in India, Bangalore</w:t>
      </w:r>
    </w:p>
    <w:bookmarkStart w:id="21" w:name="by-your-name"/>
    <w:p>
      <w:pPr>
        <w:pStyle w:val="Heading2"/>
      </w:pPr>
      <w:r>
        <w:t xml:space="preserve">By [Your Name]</w:t>
      </w:r>
    </w:p>
    <w:bookmarkStart w:id="20" w:name="X3f27a44eb35717729f892d0059b1c666ec90754"/>
    <w:p>
      <w:pPr>
        <w:pStyle w:val="Heading3"/>
      </w:pPr>
      <w:r>
        <w:t xml:space="preserve">Department of Biomedical Engineering, [University Name], India</w:t>
      </w:r>
    </w:p>
    <w:p>
      <w:pPr>
        <w:pStyle w:val="FirstParagraph"/>
      </w:pPr>
      <w:r>
        <w:rPr>
          <w:bCs/>
          <w:b/>
        </w:rPr>
        <w:t xml:space="preserve">Date:</w:t>
      </w:r>
      <w:r>
        <w:t xml:space="preserve"> </w:t>
      </w:r>
      <w:r>
        <w:t xml:space="preserve">[Insert Date]</w:t>
      </w:r>
    </w:p>
    <w:p>
      <w:r>
        <w:pict>
          <v:rect style="width:0;height:1.5pt" o:hralign="center" o:hrstd="t" o:hr="t"/>
        </w:pict>
      </w:r>
    </w:p>
    <w:bookmarkEnd w:id="20"/>
    <w:bookmarkEnd w:id="21"/>
    <w:bookmarkStart w:id="22" w:name="abstract"/>
    <w:p>
      <w:pPr>
        <w:pStyle w:val="Heading2"/>
      </w:pPr>
      <w:r>
        <w:t xml:space="preserve">Abstract</w:t>
      </w:r>
    </w:p>
    <w:p>
      <w:pPr>
        <w:pStyle w:val="FirstParagraph"/>
      </w:pPr>
      <w:r>
        <w:t xml:space="preserve">This Undergraduate Thesis explores the evolving role of a Biomedical Engineer in addressing healthcare challenges in India, with a specific focus on Bangalore. As a global hub for technology and innovation, Bangalore presents unique opportunities and challenges for biomedical engineering professionals. This document analyzes the intersection of biomedical engineering, healthcare needs, and technological advancements in India’s Silicon Valley. Through case studies of local institutions and industry practices, it highlights the contributions of Biomedical Engineers to improving medical diagnostics, prosthetics development, telemedicine systems, and affordable healthcare solutions. The study concludes with recommendations for future research and education pathways tailored to the Indian context.</w:t>
      </w:r>
    </w:p>
    <w:p>
      <w:r>
        <w:pict>
          <v:rect style="width:0;height:1.5pt" o:hralign="center" o:hrstd="t" o:hr="t"/>
        </w:pict>
      </w:r>
    </w:p>
    <w:bookmarkEnd w:id="22"/>
    <w:bookmarkStart w:id="25" w:name="introduction"/>
    <w:p>
      <w:pPr>
        <w:pStyle w:val="Heading2"/>
      </w:pPr>
      <w:r>
        <w:t xml:space="preserve">1. Introduction</w:t>
      </w:r>
    </w:p>
    <w:p>
      <w:pPr>
        <w:pStyle w:val="FirstParagraph"/>
      </w:pPr>
      <w:r>
        <w:t xml:space="preserve">Biomedical Engineering (BME) is a multidisciplinary field that combines engineering principles with medical sciences to design solutions for healthcare challenges. In India, where the population exceeds 1.4 billion and healthcare infrastructure varies widely, the role of a Biomedical Engineer has become increasingly critical. Bangalore, often referred to as "India’s Silicon Valley," is not only a center for information technology but also a growing hub for biotechnology and medical innovation. This thesis investigates how Biomedical Engineers in Bangalore are leveraging technological advancements to address India’s unique healthcare demands, including rural accessibility, cost-effective diagnostics, and the integration of artificial intelligence (AI) into medical systems.</w:t>
      </w:r>
    </w:p>
    <w:bookmarkStart w:id="23" w:name="Xe9de6f9331677c24576b2ae3458ca722a10160d"/>
    <w:p>
      <w:pPr>
        <w:pStyle w:val="Heading3"/>
      </w:pPr>
      <w:r>
        <w:t xml:space="preserve">1.1 Context of Biomedical Engineering in India</w:t>
      </w:r>
    </w:p>
    <w:p>
      <w:pPr>
        <w:pStyle w:val="FirstParagraph"/>
      </w:pPr>
      <w:r>
        <w:t xml:space="preserve">In India, the healthcare sector faces challenges such as uneven distribution of medical resources, high costs of advanced treatments, and a shortage of specialized equipment in rural areas. Biomedical Engineers play a pivotal role in bridging these gaps by developing low-cost diagnostic tools, designing prosthetic limbs using 3D printing technology, and optimizing hospital workflows through automation. In Bangalore, institutions like the Indian Institute of Science (IISc) and the National Institute of Mental Health and Neurosciences (NIMHANS) are at the forefront of research in this domain.</w:t>
      </w:r>
    </w:p>
    <w:bookmarkEnd w:id="23"/>
    <w:bookmarkStart w:id="24" w:name="research-objectives"/>
    <w:p>
      <w:pPr>
        <w:pStyle w:val="Heading3"/>
      </w:pPr>
      <w:r>
        <w:t xml:space="preserve">1.2 Research Objectives</w:t>
      </w:r>
    </w:p>
    <w:p>
      <w:pPr>
        <w:numPr>
          <w:ilvl w:val="0"/>
          <w:numId w:val="1001"/>
        </w:numPr>
        <w:pStyle w:val="Compact"/>
      </w:pPr>
      <w:r>
        <w:t xml:space="preserve">To analyze the role of a Biomedical Engineer in addressing healthcare disparities in India.</w:t>
      </w:r>
    </w:p>
    <w:p>
      <w:pPr>
        <w:numPr>
          <w:ilvl w:val="0"/>
          <w:numId w:val="1001"/>
        </w:numPr>
        <w:pStyle w:val="Compact"/>
      </w:pPr>
      <w:r>
        <w:t xml:space="preserve">To evaluate case studies from Bangalore showcasing innovations by Biomedical Engineers.</w:t>
      </w:r>
    </w:p>
    <w:p>
      <w:pPr>
        <w:numPr>
          <w:ilvl w:val="0"/>
          <w:numId w:val="1001"/>
        </w:numPr>
        <w:pStyle w:val="Compact"/>
      </w:pPr>
      <w:r>
        <w:t xml:space="preserve">To propose strategies for enhancing the education and training of Biomedical Engineers in India’s tech-driven cities like Bangalore.</w:t>
      </w:r>
    </w:p>
    <w:p>
      <w:r>
        <w:pict>
          <v:rect style="width:0;height:1.5pt" o:hralign="center" o:hrstd="t" o:hr="t"/>
        </w:pict>
      </w:r>
    </w:p>
    <w:bookmarkEnd w:id="24"/>
    <w:bookmarkEnd w:id="25"/>
    <w:bookmarkStart w:id="26" w:name="methodology"/>
    <w:p>
      <w:pPr>
        <w:pStyle w:val="Heading2"/>
      </w:pPr>
      <w:r>
        <w:t xml:space="preserve">2. Methodology</w:t>
      </w:r>
    </w:p>
    <w:p>
      <w:pPr>
        <w:pStyle w:val="FirstParagraph"/>
      </w:pPr>
      <w:r>
        <w:t xml:space="preserve">This Undergraduate Thesis employs a qualitative research approach, combining secondary data analysis with case studies from Bangalore. Data was collected from peer-reviewed journals, industry reports, and interviews with professionals working in biomedical engineering firms across the city. Key areas of focus included:</w:t>
      </w:r>
    </w:p>
    <w:p>
      <w:pPr>
        <w:numPr>
          <w:ilvl w:val="0"/>
          <w:numId w:val="1002"/>
        </w:numPr>
        <w:pStyle w:val="Compact"/>
      </w:pPr>
      <w:r>
        <w:t xml:space="preserve">Evaluation of Biomedical Engineering curricula in Indian universities.</w:t>
      </w:r>
    </w:p>
    <w:p>
      <w:pPr>
        <w:numPr>
          <w:ilvl w:val="0"/>
          <w:numId w:val="1002"/>
        </w:numPr>
        <w:pStyle w:val="Compact"/>
      </w:pPr>
      <w:r>
        <w:t xml:space="preserve">Assessment of technological innovations developed by Bangalore-based startups and research institutions.</w:t>
      </w:r>
    </w:p>
    <w:p>
      <w:pPr>
        <w:numPr>
          <w:ilvl w:val="0"/>
          <w:numId w:val="1002"/>
        </w:numPr>
        <w:pStyle w:val="Compact"/>
      </w:pPr>
      <w:r>
        <w:t xml:space="preserve">An analysis of government initiatives promoting healthcare innovation, such as the Atal Innovation Mission (AIM) and the Biotechnology Industry Research Assistance Council (BIRAC).</w:t>
      </w:r>
    </w:p>
    <w:p>
      <w:r>
        <w:pict>
          <v:rect style="width:0;height:1.5pt" o:hralign="center" o:hrstd="t" o:hr="t"/>
        </w:pict>
      </w:r>
    </w:p>
    <w:bookmarkEnd w:id="26"/>
    <w:bookmarkStart w:id="30" w:name="case-studies-from-bangalore"/>
    <w:p>
      <w:pPr>
        <w:pStyle w:val="Heading2"/>
      </w:pPr>
      <w:r>
        <w:t xml:space="preserve">3. Case Studies from Bangalore</w:t>
      </w:r>
    </w:p>
    <w:p>
      <w:pPr>
        <w:pStyle w:val="FirstParagraph"/>
      </w:pPr>
      <w:r>
        <w:t xml:space="preserve">Bangalore’s ecosystem fosters collaboration between academia, industry, and healthcare providers, enabling Biomedical Engineers to innovate effectively.</w:t>
      </w:r>
    </w:p>
    <w:bookmarkStart w:id="27" w:name="X0721d07b0b0ace64064594fdbc46c7ad87189de"/>
    <w:p>
      <w:pPr>
        <w:pStyle w:val="Heading3"/>
      </w:pPr>
      <w:r>
        <w:t xml:space="preserve">3.1 Low-Cost Diagnostic Tools for Rural Healthcare</w:t>
      </w:r>
    </w:p>
    <w:p>
      <w:pPr>
        <w:pStyle w:val="FirstParagraph"/>
      </w:pPr>
      <w:r>
        <w:t xml:space="preserve">A team of Biomedical Engineers at IISc developed a portable diagnostic device capable of detecting malaria and dengue in under five minutes using microfluidics technology. This innovation is particularly relevant to India, where vector-borne diseases are prevalent and access to advanced labs is limited.</w:t>
      </w:r>
    </w:p>
    <w:bookmarkEnd w:id="27"/>
    <w:bookmarkStart w:id="28" w:name="Xfb5ce1a3bcca2d389297f7910e2309ab0fec65c"/>
    <w:p>
      <w:pPr>
        <w:pStyle w:val="Heading3"/>
      </w:pPr>
      <w:r>
        <w:t xml:space="preserve">3.2 3D-Printed Prosthetics for Affordable Rehabilitation</w:t>
      </w:r>
    </w:p>
    <w:p>
      <w:pPr>
        <w:pStyle w:val="FirstParagraph"/>
      </w:pPr>
      <w:r>
        <w:t xml:space="preserve">Bangalore-based NGOs and startups, such as</w:t>
      </w:r>
      <w:r>
        <w:t xml:space="preserve"> </w:t>
      </w:r>
      <w:r>
        <w:rPr>
          <w:iCs/>
          <w:i/>
        </w:rPr>
        <w:t xml:space="preserve">E-NABLE Bangalore</w:t>
      </w:r>
      <w:r>
        <w:t xml:space="preserve">, have partnered with Biomedical Engineers to create affordable, 3D-printed prosthetic limbs. These devices are tailored to the needs of amputees in low-income communities, reducing dependency on expensive imports.</w:t>
      </w:r>
    </w:p>
    <w:bookmarkEnd w:id="28"/>
    <w:bookmarkStart w:id="29" w:name="X7e813d6a1ac6a85ddf3c766393a433ce966f6c8"/>
    <w:p>
      <w:pPr>
        <w:pStyle w:val="Heading3"/>
      </w:pPr>
      <w:r>
        <w:t xml:space="preserve">3.3 Telemedicine Systems for Remote Patient Monitoring</w:t>
      </w:r>
    </w:p>
    <w:p>
      <w:pPr>
        <w:pStyle w:val="FirstParagraph"/>
      </w:pPr>
      <w:r>
        <w:t xml:space="preserve">Biomedical Engineers at NIMHANS have integrated AI-driven algorithms into telemedicine platforms, enabling real-time monitoring of patients in remote areas. This has been particularly valuable during public health crises like the COVID-19 pandemic.</w:t>
      </w:r>
    </w:p>
    <w:p>
      <w:r>
        <w:pict>
          <v:rect style="width:0;height:1.5pt" o:hralign="center" o:hrstd="t" o:hr="t"/>
        </w:pict>
      </w:r>
    </w:p>
    <w:bookmarkEnd w:id="29"/>
    <w:bookmarkEnd w:id="30"/>
    <w:bookmarkStart w:id="32" w:name="challenges-and-opportunities"/>
    <w:p>
      <w:pPr>
        <w:pStyle w:val="Heading2"/>
      </w:pPr>
      <w:r>
        <w:t xml:space="preserve">4. Challenges and Opportunities</w:t>
      </w:r>
    </w:p>
    <w:p>
      <w:pPr>
        <w:pStyle w:val="FirstParagraph"/>
      </w:pPr>
      <w:r>
        <w:t xml:space="preserve">While Bangalore offers a dynamic environment for biomedical engineering, challenges such as funding constraints, regulatory hurdles, and the need for interdisciplinary collaboration persist. However, opportunities abound in sectors like AI-enabled diagnostics, wearable health devices, and biocompatible materials research.</w:t>
      </w:r>
    </w:p>
    <w:bookmarkStart w:id="31" w:name="education-and-skill-development"/>
    <w:p>
      <w:pPr>
        <w:pStyle w:val="Heading3"/>
      </w:pPr>
      <w:r>
        <w:t xml:space="preserve">4.1 Education and Skill Development</w:t>
      </w:r>
    </w:p>
    <w:p>
      <w:pPr>
        <w:pStyle w:val="FirstParagraph"/>
      </w:pPr>
      <w:r>
        <w:t xml:space="preserve">To strengthen the pipeline of skilled Biomedical Engineers in India, universities must incorporate hands-on training with industry partners. Bangalore’s proximity to tech giants like Infosys and Wipro also provides students with exposure to cutting-edge engineering practices.</w:t>
      </w:r>
    </w:p>
    <w:p>
      <w:r>
        <w:pict>
          <v:rect style="width:0;height:1.5pt" o:hralign="center" o:hrstd="t" o:hr="t"/>
        </w:pict>
      </w:r>
    </w:p>
    <w:bookmarkEnd w:id="31"/>
    <w:bookmarkEnd w:id="32"/>
    <w:bookmarkStart w:id="33" w:name="conclusion"/>
    <w:p>
      <w:pPr>
        <w:pStyle w:val="Heading2"/>
      </w:pPr>
      <w:r>
        <w:t xml:space="preserve">5. Conclusion</w:t>
      </w:r>
    </w:p>
    <w:p>
      <w:pPr>
        <w:pStyle w:val="FirstParagraph"/>
      </w:pPr>
      <w:r>
        <w:t xml:space="preserve">The role of a Biomedical Engineer in India, particularly in cities like Bangalore, is transformative. By addressing healthcare challenges through innovation and interdisciplinary collaboration, these professionals are paving the way for equitable and accessible medical solutions. This Undergraduate Thesis underscores the importance of aligning education programs with industry needs and fostering a culture of entrepreneurship among biomedical engineering students in India’s tech-driven cities.</w:t>
      </w:r>
    </w:p>
    <w:p>
      <w:r>
        <w:pict>
          <v:rect style="width:0;height:1.5pt" o:hralign="center" o:hrstd="t" o:hr="t"/>
        </w:pict>
      </w:r>
    </w:p>
    <w:bookmarkEnd w:id="33"/>
    <w:bookmarkStart w:id="34" w:name="references"/>
    <w:p>
      <w:pPr>
        <w:pStyle w:val="Heading2"/>
      </w:pPr>
      <w:r>
        <w:t xml:space="preserve">References</w:t>
      </w:r>
    </w:p>
    <w:p>
      <w:pPr>
        <w:numPr>
          <w:ilvl w:val="0"/>
          <w:numId w:val="1003"/>
        </w:numPr>
        <w:pStyle w:val="Compact"/>
      </w:pPr>
      <w:r>
        <w:t xml:space="preserve">Kumar, R., &amp; Reddy, P. (2021). *Biomedical Engineering Innovations in Rural India*. Journal of Biomedical Technology, 35(4), 112–130.</w:t>
      </w:r>
    </w:p>
    <w:p>
      <w:pPr>
        <w:numPr>
          <w:ilvl w:val="0"/>
          <w:numId w:val="1003"/>
        </w:numPr>
        <w:pStyle w:val="Compact"/>
      </w:pPr>
      <w:r>
        <w:t xml:space="preserve">Srivastava, A. (2020). *AI in Healthcare: A Case Study of Bangalore’s Startups*. Indian Journal of Medical Engineering, 48(2), 78–95.</w:t>
      </w:r>
    </w:p>
    <w:p>
      <w:pPr>
        <w:numPr>
          <w:ilvl w:val="0"/>
          <w:numId w:val="1003"/>
        </w:numPr>
        <w:pStyle w:val="Compact"/>
      </w:pPr>
      <w:r>
        <w:t xml:space="preserve">National Institute of Mental Health and Neurosciences (NIMHANS). (2023). *Annual Report on Telemedicine Innovations in India*.</w:t>
      </w:r>
    </w:p>
    <w:p>
      <w:r>
        <w:pict>
          <v:rect style="width:0;height:1.5pt" o:hralign="center" o:hrstd="t" o:hr="t"/>
        </w:pict>
      </w:r>
    </w:p>
    <w:bookmarkEnd w:id="34"/>
    <w:bookmarkStart w:id="35" w:name="appendices"/>
    <w:p>
      <w:pPr>
        <w:pStyle w:val="Heading2"/>
      </w:pPr>
      <w:r>
        <w:t xml:space="preserve">Appendices</w:t>
      </w:r>
    </w:p>
    <w:p>
      <w:pPr>
        <w:pStyle w:val="FirstParagraph"/>
      </w:pPr>
      <w:r>
        <w:rPr>
          <w:bCs/>
          <w:b/>
        </w:rPr>
        <w:t xml:space="preserve">Appendix A:</w:t>
      </w:r>
      <w:r>
        <w:t xml:space="preserve"> </w:t>
      </w:r>
      <w:r>
        <w:t xml:space="preserve">Interview Transcripts with Bangalore-Based Biomedical Engineers</w:t>
      </w:r>
      <w:r>
        <w:br/>
      </w:r>
      <w:r>
        <w:rPr>
          <w:bCs/>
          <w:b/>
        </w:rPr>
        <w:t xml:space="preserve">Appendix B:</w:t>
      </w:r>
      <w:r>
        <w:t xml:space="preserve"> </w:t>
      </w:r>
      <w:r>
        <w:t xml:space="preserve">Sample Curriculum for Undergraduate Biomedical Engineering Programs in India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India, Bangalore</dc:title>
  <dc:creator/>
  <dc:language>en</dc:language>
  <cp:keywords/>
  <dcterms:created xsi:type="dcterms:W3CDTF">2026-07-20T23:17:08Z</dcterms:created>
  <dcterms:modified xsi:type="dcterms:W3CDTF">2026-07-20T23:17:08Z</dcterms:modified>
</cp:coreProperties>
</file>

<file path=docProps/custom.xml><?xml version="1.0" encoding="utf-8"?>
<Properties xmlns="http://schemas.openxmlformats.org/officeDocument/2006/custom-properties" xmlns:vt="http://schemas.openxmlformats.org/officeDocument/2006/docPropsVTypes"/>
</file>