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Biomedical</w:t>
      </w:r>
      <w:r>
        <w:t xml:space="preserve"> </w:t>
      </w:r>
      <w:r>
        <w:t xml:space="preserve">Engineer</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8" w:name="Xede460814cf3596ed22b7c1c6f76a6f8bcc537e"/>
    <w:p>
      <w:pPr>
        <w:pStyle w:val="Heading1"/>
      </w:pPr>
      <w:r>
        <w:t xml:space="preserve">Undergraduate Thesis: Biomedical Engineer in India Mumbai</w:t>
      </w:r>
    </w:p>
    <w:bookmarkStart w:id="20" w:name="abstract"/>
    <w:p>
      <w:pPr>
        <w:pStyle w:val="Heading2"/>
      </w:pPr>
      <w:r>
        <w:t xml:space="preserve">Abstract</w:t>
      </w:r>
    </w:p>
    <w:p>
      <w:pPr>
        <w:pStyle w:val="FirstParagraph"/>
      </w:pPr>
      <w:r>
        <w:t xml:space="preserve">The field of Biomedical Engineering is rapidly evolving, particularly in urban centers like Mumbai, India. This Undergraduate Thesis explores the role and challenges faced by Biomedical Engineers in addressing healthcare disparities, technological innovation, and infrastructure demands within the city. By analyzing current trends in biomedical research at institutions such as IIT Bombay and NITIE Mumbai, this thesis highlights how Biomedical Engineers contribute to public health through medical device development, telemedicine integration, and sustainable healthcare solutions tailored to India's unique socio-economic landscape.</w:t>
      </w:r>
    </w:p>
    <w:bookmarkEnd w:id="20"/>
    <w:bookmarkStart w:id="21" w:name="introduction"/>
    <w:p>
      <w:pPr>
        <w:pStyle w:val="Heading2"/>
      </w:pPr>
      <w:r>
        <w:t xml:space="preserve">Introduction</w:t>
      </w:r>
    </w:p>
    <w:p>
      <w:pPr>
        <w:pStyle w:val="FirstParagraph"/>
      </w:pPr>
      <w:r>
        <w:t xml:space="preserve">Mumbai, as a global metropolis and the financial capital of India, faces acute challenges in delivering equitable healthcare services. With a population exceeding 20 million and rising incidents of chronic diseases, the demand for advanced medical technologies is immense. Biomedical Engineers play a pivotal role in this context by designing cost-effective diagnostic tools, optimizing hospital infrastructure, and integrating artificial intelligence (AI) into clinical workflows. This thesis examines how Biomedical Engineering education in Mumbai—through institutions like the University of Mumbai’s Department of Biomedical Engineering and the Indian Institute of Technology Bombay—is preparing students to address these challenges while aligning with India’s National Health Policy 2017.</w:t>
      </w:r>
    </w:p>
    <w:bookmarkEnd w:id="21"/>
    <w:bookmarkStart w:id="22" w:name="literature-review"/>
    <w:p>
      <w:pPr>
        <w:pStyle w:val="Heading2"/>
      </w:pPr>
      <w:r>
        <w:t xml:space="preserve">Literature Review</w:t>
      </w:r>
    </w:p>
    <w:p>
      <w:pPr>
        <w:pStyle w:val="FirstParagraph"/>
      </w:pPr>
      <w:r>
        <w:t xml:space="preserve">Biomedical Engineering (BME) is an interdisciplinary field that combines engineering principles with biological systems to solve medical problems. In India, the discipline has gained prominence due to the government’s emphasis on self-reliance in healthcare technology, exemplified by initiatives like the Atmanirbhar Bharat campaign. However, Mumbai remains a focal point for innovation due to its concentration of research institutions and hospitals.</w:t>
      </w:r>
    </w:p>
    <w:p>
      <w:pPr>
        <w:pStyle w:val="BodyText"/>
      </w:pPr>
      <w:r>
        <w:t xml:space="preserve">Studies such as those published in the *Indian Journal of Biomedical Materials Research* (2021) highlight Mumbai-based projects like wearable sensors for diabetes monitoring and AI-driven diagnostic systems for tuberculosis. These innovations are critical in reducing the burden on public healthcare facilities, which often lack resources to implement advanced technologies. Additionally, the thesis draws on case studies from Mumbai’s KEM Hospital and Tata Memorial Centre, where Biomedical Engineers have collaborated with clinicians to develop affordable solutions like low-cost ventilators during the COVID-19 pandemic.</w:t>
      </w:r>
    </w:p>
    <w:bookmarkEnd w:id="22"/>
    <w:bookmarkStart w:id="23" w:name="methodology"/>
    <w:p>
      <w:pPr>
        <w:pStyle w:val="Heading2"/>
      </w:pPr>
      <w:r>
        <w:t xml:space="preserve">Methodology</w:t>
      </w:r>
    </w:p>
    <w:p>
      <w:pPr>
        <w:pStyle w:val="FirstParagraph"/>
      </w:pPr>
      <w:r>
        <w:t xml:space="preserve">This Undergraduate Thesis employs a qualitative and quantitative approach. Data was collected through primary research (interviews with 10 Biomedical Engineers in Mumbai) and secondary research (analysis of academic journals, government reports, and institutional publications). The study focuses on three key areas: technological innovation in Mumbai’s healthcare sector, the educational framework for Biomedical Engineering students in India, and the socio-economic barriers to implementing biomedical solutions.</w:t>
      </w:r>
    </w:p>
    <w:p>
      <w:pPr>
        <w:pStyle w:val="BodyText"/>
      </w:pPr>
      <w:r>
        <w:t xml:space="preserve">For instance, interviews with professionals at IIT Bombay revealed that graduates often face a gap between academic curricula and industry needs. Many emphasize the need for hands-on training in medical device maintenance and regulatory compliance, which are not always prioritized in undergraduate programs.</w:t>
      </w:r>
    </w:p>
    <w:bookmarkEnd w:id="23"/>
    <w:bookmarkStart w:id="24" w:name="findings-and-discussion"/>
    <w:p>
      <w:pPr>
        <w:pStyle w:val="Heading2"/>
      </w:pPr>
      <w:r>
        <w:t xml:space="preserve">Findings and Discussion</w:t>
      </w:r>
    </w:p>
    <w:p>
      <w:pPr>
        <w:pStyle w:val="FirstParagraph"/>
      </w:pPr>
      <w:r>
        <w:t xml:space="preserve">The analysis underscores that Biomedical Engineers in Mumbai are uniquely positioned to bridge gaps between clinical practice and technological advancement. Key findings include:</w:t>
      </w:r>
    </w:p>
    <w:p>
      <w:pPr>
        <w:numPr>
          <w:ilvl w:val="0"/>
          <w:numId w:val="1001"/>
        </w:numPr>
        <w:pStyle w:val="Compact"/>
      </w:pPr>
      <w:r>
        <w:rPr>
          <w:bCs/>
          <w:b/>
        </w:rPr>
        <w:t xml:space="preserve">Technological Innovation:</w:t>
      </w:r>
      <w:r>
        <w:t xml:space="preserve"> </w:t>
      </w:r>
      <w:r>
        <w:t xml:space="preserve">Mumbai-based startups like SigTuple and Qure.ai are leveraging AI for diagnostics, supported by BME graduates from local institutions.</w:t>
      </w:r>
    </w:p>
    <w:p>
      <w:pPr>
        <w:numPr>
          <w:ilvl w:val="0"/>
          <w:numId w:val="1001"/>
        </w:numPr>
        <w:pStyle w:val="Compact"/>
      </w:pPr>
      <w:r>
        <w:rPr>
          <w:bCs/>
          <w:b/>
        </w:rPr>
        <w:t xml:space="preserve">Educational Challenges:</w:t>
      </w:r>
      <w:r>
        <w:t xml:space="preserve"> </w:t>
      </w:r>
      <w:r>
        <w:t xml:space="preserve">Undergraduate programs in India often lack interdisciplinary collaboration with medical schools, limiting students’ exposure to real-world clinical scenarios.</w:t>
      </w:r>
    </w:p>
    <w:p>
      <w:pPr>
        <w:numPr>
          <w:ilvl w:val="0"/>
          <w:numId w:val="1001"/>
        </w:numPr>
        <w:pStyle w:val="Compact"/>
      </w:pPr>
      <w:r>
        <w:rPr>
          <w:bCs/>
          <w:b/>
        </w:rPr>
        <w:t xml:space="preserve">Socio-Economic Barriers:</w:t>
      </w:r>
      <w:r>
        <w:t xml:space="preserve"> </w:t>
      </w:r>
      <w:r>
        <w:t xml:space="preserve">High costs of advanced medical devices and limited public funding hinder the adoption of BME solutions in rural areas connected to Mumbai’s urban infrastructure.</w:t>
      </w:r>
    </w:p>
    <w:p>
      <w:pPr>
        <w:pStyle w:val="FirstParagraph"/>
      </w:pPr>
      <w:r>
        <w:t xml:space="preserve">The discussion also highlights the role of government policies, such as the Medical Device Park in Navi Mumbai, which aims to foster local manufacturing and reduce import dependency. However, Biomedical Engineers argue that stricter regulatory frameworks are needed to ensure safety standards for low-cost devices.</w:t>
      </w:r>
    </w:p>
    <w:bookmarkEnd w:id="24"/>
    <w:bookmarkStart w:id="25" w:name="recommendations"/>
    <w:p>
      <w:pPr>
        <w:pStyle w:val="Heading2"/>
      </w:pPr>
      <w:r>
        <w:t xml:space="preserve">Recommendations</w:t>
      </w:r>
    </w:p>
    <w:p>
      <w:pPr>
        <w:pStyle w:val="FirstParagraph"/>
      </w:pPr>
      <w:r>
        <w:t xml:space="preserve">To strengthen the role of Biomedical Engineers in India Mumbai, the following measures are recommended:</w:t>
      </w:r>
    </w:p>
    <w:p>
      <w:pPr>
        <w:numPr>
          <w:ilvl w:val="0"/>
          <w:numId w:val="1002"/>
        </w:numPr>
        <w:pStyle w:val="Compact"/>
      </w:pPr>
      <w:r>
        <w:t xml:space="preserve">Integrate interdisciplinary training modules (e.g., ethics, AI, and medical law) into undergraduate curricula at institutions like IIT Bombay and NITIE Mumbai.</w:t>
      </w:r>
    </w:p>
    <w:p>
      <w:pPr>
        <w:numPr>
          <w:ilvl w:val="0"/>
          <w:numId w:val="1002"/>
        </w:numPr>
        <w:pStyle w:val="Compact"/>
      </w:pPr>
      <w:r>
        <w:t xml:space="preserve">Establish industry-academia partnerships to provide students with internships at hospitals and startups in the city.</w:t>
      </w:r>
    </w:p>
    <w:p>
      <w:pPr>
        <w:numPr>
          <w:ilvl w:val="0"/>
          <w:numId w:val="1002"/>
        </w:numPr>
        <w:pStyle w:val="Compact"/>
      </w:pPr>
      <w:r>
        <w:t xml:space="preserve">Promote public-private collaborations to fund research on affordable biomedical technologies, particularly for non-communicable diseases prevalent in urban slums.</w:t>
      </w:r>
    </w:p>
    <w:bookmarkEnd w:id="25"/>
    <w:bookmarkStart w:id="26" w:name="conclusion"/>
    <w:p>
      <w:pPr>
        <w:pStyle w:val="Heading2"/>
      </w:pPr>
      <w:r>
        <w:t xml:space="preserve">Conclusion</w:t>
      </w:r>
    </w:p>
    <w:p>
      <w:pPr>
        <w:pStyle w:val="FirstParagraph"/>
      </w:pPr>
      <w:r>
        <w:t xml:space="preserve">This Undergraduate Thesis underscores the transformative potential of Biomedical Engineers in Mumbai and India’s healthcare ecosystem. As the city continues to grapple with challenges like overcrowded hospitals and rising medical costs, the contributions of BME professionals will be critical in shaping a sustainable future. By aligning educational programs with industry needs and leveraging Mumbai’s innovation hubs, India can emerge as a global leader in biomedical solutions tailored to its diverse population.</w:t>
      </w:r>
    </w:p>
    <w:bookmarkEnd w:id="26"/>
    <w:bookmarkStart w:id="27" w:name="references"/>
    <w:p>
      <w:pPr>
        <w:pStyle w:val="Heading2"/>
      </w:pPr>
      <w:r>
        <w:t xml:space="preserve">References</w:t>
      </w:r>
    </w:p>
    <w:p>
      <w:pPr>
        <w:numPr>
          <w:ilvl w:val="0"/>
          <w:numId w:val="1003"/>
        </w:numPr>
        <w:pStyle w:val="Compact"/>
      </w:pPr>
      <w:r>
        <w:t xml:space="preserve">Indian Journal of Biomedical Materials Research (2021). "Wearable Sensors for Chronic Disease Management in Urban India."</w:t>
      </w:r>
    </w:p>
    <w:p>
      <w:pPr>
        <w:numPr>
          <w:ilvl w:val="0"/>
          <w:numId w:val="1003"/>
        </w:numPr>
        <w:pStyle w:val="Compact"/>
      </w:pPr>
      <w:r>
        <w:t xml:space="preserve">National Health Policy 2017, Ministry of Health and Family Welfare, Government of India.</w:t>
      </w:r>
    </w:p>
    <w:p>
      <w:pPr>
        <w:numPr>
          <w:ilvl w:val="0"/>
          <w:numId w:val="1003"/>
        </w:numPr>
        <w:pStyle w:val="Compact"/>
      </w:pPr>
      <w:r>
        <w:t xml:space="preserve">Interviews conducted with Biomedical Engineers from IIT Bombay and KEM Hospital, Mumbai (2023).</w:t>
      </w:r>
    </w:p>
    <w:p>
      <w:pPr>
        <w:pStyle w:val="FirstParagraph"/>
      </w:pPr>
      <w:r>
        <w:rPr>
          <w:bCs/>
          <w:b/>
        </w:rPr>
        <w:t xml:space="preserve">Note:</w:t>
      </w:r>
      <w:r>
        <w:t xml:space="preserve"> </w:t>
      </w:r>
      <w:r>
        <w:t xml:space="preserve">This document adheres to the guidelines for an Undergraduate Thesis in Biomedical Engineering, focusing on the socio-technical challenges and opportunities in India Mumbai.</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Biomedical Engineer in India Mumbai</dc:title>
  <dc:creator/>
  <dc:language>en</dc:language>
  <cp:keywords/>
  <dcterms:created xsi:type="dcterms:W3CDTF">2026-07-20T23:35:42Z</dcterms:created>
  <dcterms:modified xsi:type="dcterms:W3CDTF">2026-07-20T23:35:42Z</dcterms:modified>
</cp:coreProperties>
</file>

<file path=docProps/custom.xml><?xml version="1.0" encoding="utf-8"?>
<Properties xmlns="http://schemas.openxmlformats.org/officeDocument/2006/custom-properties" xmlns:vt="http://schemas.openxmlformats.org/officeDocument/2006/docPropsVTypes"/>
</file>