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c38f402191ac35f3f068cbc2f6eca4314dbd84"/>
    <w:p>
      <w:pPr>
        <w:pStyle w:val="Heading1"/>
      </w:pPr>
      <w:r>
        <w:t xml:space="preserve">Undergraduate Thesis on Biomedical Engineering in the Context of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Rome, Italy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Biomedical Engineer in addressing healthcare challenges within the context of Italy, with a focus on Rome. By analyzing current technological advancements and interdisciplinary approaches in biomedical engineering, this work aims to highlight how Rome's academic and industrial landscape can contribute to innovations in medical technology, patient care, and public health systems. The study combines theoretical frameworks with practical applications tailored to the Italian healthcare ecosystem.</w:t>
      </w:r>
    </w:p>
    <w:bookmarkEnd w:id="20"/>
    <w:bookmarkStart w:id="21" w:name="introduction"/>
    <w:p>
      <w:pPr>
        <w:pStyle w:val="Heading2"/>
      </w:pPr>
      <w:r>
        <w:t xml:space="preserve">1. Introduction</w:t>
      </w:r>
    </w:p>
    <w:p>
      <w:pPr>
        <w:pStyle w:val="FirstParagraph"/>
      </w:pPr>
      <w:r>
        <w:t xml:space="preserve">Rome, as the capital of Italy, serves as a cultural and scientific hub where historical traditions intersect with modern technological progress. The field of Biomedical Engineering is particularly vital in this context, given Italy's aging population and the need for advanced medical solutions to address chronic diseases. This thesis investigates how Biomedical Engineers can leverage Rome's resources—such as its world-renowned universities, research institutions like the</w:t>
      </w:r>
      <w:r>
        <w:t xml:space="preserve"> </w:t>
      </w:r>
      <w:r>
        <w:rPr>
          <w:iCs/>
          <w:i/>
        </w:rPr>
        <w:t xml:space="preserve">Università di Roma La Sapienza</w:t>
      </w:r>
      <w:r>
        <w:t xml:space="preserve">, and specialized healthcare facilities—to drive innovation in biomedical technologies.</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Biomedical Engineering education and practice in Italy, with a focus on Rome.</w:t>
      </w:r>
    </w:p>
    <w:p>
      <w:pPr>
        <w:numPr>
          <w:ilvl w:val="0"/>
          <w:numId w:val="1001"/>
        </w:numPr>
        <w:pStyle w:val="Compact"/>
      </w:pPr>
      <w:r>
        <w:t xml:space="preserve">To identify key challenges and opportunities for Biomedical Engineers in supporting healthcare systems within urban centers like Rome.</w:t>
      </w:r>
    </w:p>
    <w:p>
      <w:pPr>
        <w:numPr>
          <w:ilvl w:val="0"/>
          <w:numId w:val="1001"/>
        </w:numPr>
        <w:pStyle w:val="Compact"/>
      </w:pPr>
      <w:r>
        <w:t xml:space="preserve">To propose interdisciplinary strategies that integrate engineering, medicine, and data science to improve patient outcomes in Italian hospitals.</w:t>
      </w:r>
    </w:p>
    <w:p>
      <w:pPr>
        <w:numPr>
          <w:ilvl w:val="0"/>
          <w:numId w:val="1001"/>
        </w:numPr>
        <w:pStyle w:val="Compact"/>
      </w:pPr>
      <w:r>
        <w:t xml:space="preserve">To evaluate the role of public-private partnerships in advancing biomedical research and commercialization in Rome.</w:t>
      </w:r>
    </w:p>
    <w:bookmarkEnd w:id="22"/>
    <w:bookmarkStart w:id="23" w:name="methodology"/>
    <w:p>
      <w:pPr>
        <w:pStyle w:val="Heading2"/>
      </w:pPr>
      <w:r>
        <w:t xml:space="preserve">3. Methodology</w:t>
      </w:r>
    </w:p>
    <w:p>
      <w:pPr>
        <w:pStyle w:val="FirstParagraph"/>
      </w:pPr>
      <w:r>
        <w:t xml:space="preserve">The methodology adopted for this Undergraduate Thesis combines qualitative and quantitative approaches. Primary data was gathered through interviews with Biomedical Engineers working at institutions such as the</w:t>
      </w:r>
      <w:r>
        <w:t xml:space="preserve"> </w:t>
      </w:r>
      <w:r>
        <w:rPr>
          <w:iCs/>
          <w:i/>
        </w:rPr>
        <w:t xml:space="preserve">IRCCS San Raffaele Roma</w:t>
      </w:r>
      <w:r>
        <w:t xml:space="preserve"> </w:t>
      </w:r>
      <w:r>
        <w:t xml:space="preserve">and the</w:t>
      </w:r>
      <w:r>
        <w:t xml:space="preserve"> </w:t>
      </w:r>
      <w:r>
        <w:rPr>
          <w:iCs/>
          <w:i/>
        </w:rPr>
        <w:t xml:space="preserve">Policlinico Universitario A. Gemelli</w:t>
      </w:r>
      <w:r>
        <w:t xml:space="preserve">. Secondary data included a review of academic publications, government healthcare policies, and case studies from biomedical engineering projects in Rome.</w:t>
      </w:r>
    </w:p>
    <w:p>
      <w:pPr>
        <w:pStyle w:val="BodyText"/>
      </w:pPr>
      <w:r>
        <w:t xml:space="preserve">A critical component of this study involved analyzing the integration of wearable technologies in chronic disease management, particularly diabetes monitoring systems developed by Italian startups based in Rome’s</w:t>
      </w:r>
      <w:r>
        <w:t xml:space="preserve"> </w:t>
      </w:r>
      <w:r>
        <w:rPr>
          <w:iCs/>
          <w:i/>
        </w:rPr>
        <w:t xml:space="preserve">Technology Park</w:t>
      </w:r>
      <w:r>
        <w:t xml:space="preserve">. Additionally, a survey was conducted among students enrolled in Biomedical Engineering programs at the University of Rome to assess their career aspirations and perceived gaps in academic training.</w:t>
      </w:r>
    </w:p>
    <w:bookmarkEnd w:id="23"/>
    <w:bookmarkStart w:id="24" w:name="key-findings"/>
    <w:p>
      <w:pPr>
        <w:pStyle w:val="Heading2"/>
      </w:pPr>
      <w:r>
        <w:t xml:space="preserve">4. Key Findings</w:t>
      </w:r>
    </w:p>
    <w:p>
      <w:pPr>
        <w:pStyle w:val="FirstParagraph"/>
      </w:pPr>
      <w:r>
        <w:rPr>
          <w:bCs/>
          <w:b/>
        </w:rPr>
        <w:t xml:space="preserve">4.1 Educational Infrastructure</w:t>
      </w:r>
      <w:r>
        <w:br/>
      </w:r>
      <w:r>
        <w:t xml:space="preserve">Italy’s universities, including those in Rome, offer robust Biomedical Engineering curricula that emphasize both theoretical knowledge and hands-on experience. However, the thesis identifies a need for greater emphasis on clinical rotations and interdisciplinary collaboration with medical professionals.</w:t>
      </w:r>
    </w:p>
    <w:p>
      <w:pPr>
        <w:pStyle w:val="BodyText"/>
      </w:pPr>
      <w:r>
        <w:rPr>
          <w:bCs/>
          <w:b/>
        </w:rPr>
        <w:t xml:space="preserve">4.2 Technological Innovation</w:t>
      </w:r>
      <w:r>
        <w:br/>
      </w:r>
      <w:r>
        <w:t xml:space="preserve">Rome has emerged as a leader in biomedical innovation, with companies like</w:t>
      </w:r>
      <w:r>
        <w:t xml:space="preserve"> </w:t>
      </w:r>
      <w:r>
        <w:rPr>
          <w:iCs/>
          <w:i/>
        </w:rPr>
        <w:t xml:space="preserve">Philips Healthcare Italy</w:t>
      </w:r>
      <w:r>
        <w:t xml:space="preserve"> </w:t>
      </w:r>
      <w:r>
        <w:t xml:space="preserve">and research groups at the</w:t>
      </w:r>
      <w:r>
        <w:t xml:space="preserve"> </w:t>
      </w:r>
      <w:r>
        <w:rPr>
          <w:iCs/>
          <w:i/>
        </w:rPr>
        <w:t xml:space="preserve">Istituto Superiore di Sanità</w:t>
      </w:r>
      <w:r>
        <w:t xml:space="preserve"> </w:t>
      </w:r>
      <w:r>
        <w:t xml:space="preserve">pioneering advancements in medical imaging and AI-driven diagnostics. The thesis highlights how these developments are reshaping healthcare delivery across the country.</w:t>
      </w:r>
    </w:p>
    <w:p>
      <w:pPr>
        <w:pStyle w:val="BodyText"/>
      </w:pPr>
      <w:r>
        <w:rPr>
          <w:bCs/>
          <w:b/>
        </w:rPr>
        <w:t xml:space="preserve">4.3 Challenges in Implementation</w:t>
      </w:r>
      <w:r>
        <w:br/>
      </w:r>
      <w:r>
        <w:t xml:space="preserve">Despite progress, challenges persist, such as regulatory hurdles for new medical devices, limited funding for public research initiatives, and disparities in access to advanced technologies between urban and rural areas. These issues are particularly pertinent in Rome due to its high population density and aging demographics.</w:t>
      </w:r>
    </w:p>
    <w:bookmarkEnd w:id="24"/>
    <w:bookmarkStart w:id="25" w:name="proposed-solutions"/>
    <w:p>
      <w:pPr>
        <w:pStyle w:val="Heading2"/>
      </w:pPr>
      <w:r>
        <w:t xml:space="preserve">5. Proposed Solutions</w:t>
      </w:r>
    </w:p>
    <w:p>
      <w:pPr>
        <w:pStyle w:val="FirstParagraph"/>
      </w:pPr>
      <w:r>
        <w:t xml:space="preserve">To address these challenges, the thesis proposes the following strategies:</w:t>
      </w:r>
    </w:p>
    <w:p>
      <w:pPr>
        <w:numPr>
          <w:ilvl w:val="0"/>
          <w:numId w:val="1002"/>
        </w:numPr>
        <w:pStyle w:val="Compact"/>
      </w:pPr>
      <w:r>
        <w:rPr>
          <w:bCs/>
          <w:b/>
        </w:rPr>
        <w:t xml:space="preserve">Strengthening Academic-Industry Partnerships:</w:t>
      </w:r>
      <w:r>
        <w:t xml:space="preserve"> </w:t>
      </w:r>
      <w:r>
        <w:t xml:space="preserve">Encouraging collaborations between universities like La Sapienza and biotech firms in Rome to foster innovation and provide students with real-world project experience.</w:t>
      </w:r>
    </w:p>
    <w:p>
      <w:pPr>
        <w:numPr>
          <w:ilvl w:val="0"/>
          <w:numId w:val="1002"/>
        </w:numPr>
        <w:pStyle w:val="Compact"/>
      </w:pPr>
      <w:r>
        <w:rPr>
          <w:bCs/>
          <w:b/>
        </w:rPr>
        <w:t xml:space="preserve">Advocating for Policy Reforms:</w:t>
      </w:r>
      <w:r>
        <w:t xml:space="preserve"> </w:t>
      </w:r>
      <w:r>
        <w:t xml:space="preserve">Recommending streamlined approval processes for medical devices through the Italian Ministry of Health, ensuring faster adoption of cutting-edge technologies.</w:t>
      </w:r>
    </w:p>
    <w:p>
      <w:pPr>
        <w:numPr>
          <w:ilvl w:val="0"/>
          <w:numId w:val="1002"/>
        </w:numPr>
        <w:pStyle w:val="Compact"/>
      </w:pPr>
      <w:r>
        <w:rPr>
          <w:bCs/>
          <w:b/>
        </w:rPr>
        <w:t xml:space="preserve">Promoting Public Awareness:</w:t>
      </w:r>
      <w:r>
        <w:t xml:space="preserve"> </w:t>
      </w:r>
      <w:r>
        <w:t xml:space="preserve">Launching educational campaigns to inform citizens about the role of Biomedical Engineers in improving healthcare access and outcomes.</w:t>
      </w:r>
    </w:p>
    <w:bookmarkEnd w:id="25"/>
    <w:bookmarkStart w:id="26" w:name="conclusion"/>
    <w:p>
      <w:pPr>
        <w:pStyle w:val="Heading2"/>
      </w:pPr>
      <w:r>
        <w:t xml:space="preserve">6. Conclusion</w:t>
      </w:r>
    </w:p>
    <w:p>
      <w:pPr>
        <w:pStyle w:val="FirstParagraph"/>
      </w:pPr>
      <w:r>
        <w:t xml:space="preserve">This Undergraduate Thesis underscores the critical importance of Biomedical Engineers in shaping the future of healthcare, particularly within dynamic urban environments like Rome. By leveraging Italy’s rich academic resources, technological expertise, and cultural heritage, Biomedical Engineers can drive transformative solutions to global health challenges. As Rome continues to grow as a center for biomedical innovation, this study serves as a call to action for students and professionals alike to contribute meaningfully to the field.</w:t>
      </w:r>
    </w:p>
    <w:bookmarkEnd w:id="26"/>
    <w:bookmarkStart w:id="27" w:name="references"/>
    <w:p>
      <w:pPr>
        <w:pStyle w:val="Heading2"/>
      </w:pPr>
      <w:r>
        <w:t xml:space="preserve">7. References</w:t>
      </w:r>
    </w:p>
    <w:p>
      <w:pPr>
        <w:numPr>
          <w:ilvl w:val="0"/>
          <w:numId w:val="1003"/>
        </w:numPr>
        <w:pStyle w:val="Compact"/>
      </w:pPr>
      <w:r>
        <w:t xml:space="preserve">Ministero della Salute (Italy). (2023). National Healthcare Strategy 2030. Rome.</w:t>
      </w:r>
    </w:p>
    <w:p>
      <w:pPr>
        <w:numPr>
          <w:ilvl w:val="0"/>
          <w:numId w:val="1003"/>
        </w:numPr>
        <w:pStyle w:val="Compact"/>
      </w:pPr>
      <w:r>
        <w:t xml:space="preserve">Cesare, M., &amp; Ricci, A. (2019). Biomedical Engineering in Italy: Past, Present, and Future.</w:t>
      </w:r>
      <w:r>
        <w:t xml:space="preserve"> </w:t>
      </w:r>
      <w:r>
        <w:rPr>
          <w:iCs/>
          <w:i/>
        </w:rPr>
        <w:t xml:space="preserve">Journal of Medical Innovation</w:t>
      </w:r>
      <w:r>
        <w:t xml:space="preserve">, 45(3), 112–128.</w:t>
      </w:r>
    </w:p>
    <w:p>
      <w:pPr>
        <w:numPr>
          <w:ilvl w:val="0"/>
          <w:numId w:val="1003"/>
        </w:numPr>
        <w:pStyle w:val="Compact"/>
      </w:pPr>
      <w:r>
        <w:t xml:space="preserve">Università di Roma La Sapienza. (n.d.). Biomedical Engineering Program Overview. Retrieved from [URL].</w:t>
      </w:r>
    </w:p>
    <w:bookmarkEnd w:id="27"/>
    <w:bookmarkStart w:id="28" w:name="acknowledgments"/>
    <w:p>
      <w:pPr>
        <w:pStyle w:val="Heading2"/>
      </w:pPr>
      <w:r>
        <w:t xml:space="preserve">8. Acknowledgments</w:t>
      </w:r>
    </w:p>
    <w:p>
      <w:pPr>
        <w:pStyle w:val="FirstParagraph"/>
      </w:pPr>
      <w:r>
        <w:t xml:space="preserve">The author would like to thank the faculty members of the Biomedical Engineering department at [University Name], as well as the professionals who contributed their time and insights during this research. Special gratitude is extended to [Name/Institution] for providing access to critical data.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Italy Rome</dc:title>
  <dc:creator/>
  <dc:language>en</dc:language>
  <cp:keywords/>
  <dcterms:created xsi:type="dcterms:W3CDTF">2026-07-20T18:43:23Z</dcterms:created>
  <dcterms:modified xsi:type="dcterms:W3CDTF">2026-07-20T18:43:23Z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