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4019138a1f3245622369a18567eb0ec0e674eef"/>
    <w:p>
      <w:pPr>
        <w:pStyle w:val="Heading1"/>
      </w:pPr>
      <w:r>
        <w:t xml:space="preserve">Undergraduate Thesis: The Role of a Biomedical Engineer in Japan Kyoto</w:t>
      </w:r>
    </w:p>
    <w:bookmarkStart w:id="20" w:name="abstract"/>
    <w:p>
      <w:pPr>
        <w:pStyle w:val="Heading2"/>
      </w:pPr>
      <w:r>
        <w:t xml:space="preserve">Abstract</w:t>
      </w:r>
    </w:p>
    <w:p>
      <w:pPr>
        <w:pStyle w:val="FirstParagraph"/>
      </w:pPr>
      <w:r>
        <w:t xml:space="preserve">This thesis explores the evolving role of a Biomedical Engineer within the context of Japan's Kyoto Prefecture. As a hub for both traditional Japanese culture and cutting-edge technological innovation, Kyoto presents unique opportunities and challenges for biomedical engineering professionals. This study investigates how the integration of biomedical technologies with Japan's healthcare system, cultural values, and academic institutions in Kyoto can shape future advancements in the field. By analyzing local case studies, research initiatives, and interdisciplinary collaborations, this thesis highlights the significance of a Biomedical Engineer's contribution to improving medical care while aligning with Kyoto’s socio-economic landscape.</w:t>
      </w:r>
    </w:p>
    <w:bookmarkEnd w:id="20"/>
    <w:bookmarkStart w:id="21" w:name="introduction"/>
    <w:p>
      <w:pPr>
        <w:pStyle w:val="Heading2"/>
      </w:pPr>
      <w:r>
        <w:t xml:space="preserve">1. Introduction</w:t>
      </w:r>
    </w:p>
    <w:p>
      <w:pPr>
        <w:pStyle w:val="FirstParagraph"/>
      </w:pPr>
      <w:r>
        <w:t xml:space="preserve">Kyoto, Japan’s cultural and historical capital, is not only renowned for its temples and traditions but also as a center for scientific research and innovation. The city hosts prestigious universities such as Kyoto University, which has been at the forefront of biomedical research for decades. As a Biomedical Engineer in Kyoto, one must navigate a unique blend of traditional values and modern technological demands. This thesis aims to provide an undergraduate-level analysis of how the role of a Biomedical Engineer is defined within Japan’s healthcare framework and how it intersects with Kyoto’s specific socio-cultural environment.</w:t>
      </w:r>
    </w:p>
    <w:bookmarkEnd w:id="21"/>
    <w:bookmarkStart w:id="22" w:name="Xa77bf82d7f612a673423e7a8b4cbee5382cd2c5"/>
    <w:p>
      <w:pPr>
        <w:pStyle w:val="Heading2"/>
      </w:pPr>
      <w:r>
        <w:t xml:space="preserve">2. The Role of a Biomedical Engineer in Japan</w:t>
      </w:r>
    </w:p>
    <w:p>
      <w:pPr>
        <w:pStyle w:val="FirstParagraph"/>
      </w:pPr>
      <w:r>
        <w:t xml:space="preserve">A Biomedical Engineer combines principles of engineering, biology, and medicine to design solutions for healthcare challenges. In Japan, this role is increasingly critical due to the aging population and the need for advanced medical technologies. The Japanese Ministry of Health has emphasized innovation in medical devices and regenerative medicine, creating a demand for skilled professionals who can bridge technical expertise with clinical applications.</w:t>
      </w:r>
    </w:p>
    <w:p>
      <w:pPr>
        <w:pStyle w:val="BodyText"/>
      </w:pPr>
      <w:r>
        <w:t xml:space="preserve">In Kyoto, Biomedical Engineers work closely with hospitals, research institutions, and startups to develop solutions such as wearable health monitors, robotic surgical systems, and bio-compatible implants. The integration of these technologies into Japan’s universal healthcare system requires engineers to adhere to stringent regulatory standards while considering cultural preferences for non-invasive treatments.</w:t>
      </w:r>
    </w:p>
    <w:bookmarkEnd w:id="22"/>
    <w:bookmarkStart w:id="23" w:name="X94524e028b47308f37bb8339cbef57a79c085f9"/>
    <w:p>
      <w:pPr>
        <w:pStyle w:val="Heading2"/>
      </w:pPr>
      <w:r>
        <w:t xml:space="preserve">3. Kyoto’s Unique Context for Biomedical Engineering</w:t>
      </w:r>
    </w:p>
    <w:p>
      <w:pPr>
        <w:pStyle w:val="FirstParagraph"/>
      </w:pPr>
      <w:r>
        <w:t xml:space="preserve">Kyoto’s historical significance as a center for education and research provides a fertile ground for biomedical innovation. The city is home to the Kyoto Institute of Technology, which specializes in interdisciplinary engineering programs, and the National Institutes of Natural Sciences (NINS), which conducts groundbreaking research in life sciences. These institutions foster collaborations between engineers, physicians, and scientists to address challenges such as precision medicine and elderly care.</w:t>
      </w:r>
    </w:p>
    <w:p>
      <w:pPr>
        <w:pStyle w:val="BodyText"/>
      </w:pPr>
      <w:r>
        <w:t xml:space="preserve">Culturally, Japan’s emphasis on harmony and efficiency influences the design of biomedical technologies. For example, robotic exoskeletons developed in Kyoto prioritize user comfort and ease of use while aligning with traditional values of respect for individual dignity. Additionally, the integration of Japanese aesthetics—such as minimalism and functionality—into medical devices reflects a broader cultural ethos that Biomedical Engineers must consider.</w:t>
      </w:r>
    </w:p>
    <w:bookmarkEnd w:id="23"/>
    <w:bookmarkStart w:id="24" w:name="case-studies-in-kyoto"/>
    <w:p>
      <w:pPr>
        <w:pStyle w:val="Heading2"/>
      </w:pPr>
      <w:r>
        <w:t xml:space="preserve">4. Case Studies in Kyoto</w:t>
      </w:r>
    </w:p>
    <w:p>
      <w:pPr>
        <w:pStyle w:val="FirstParagraph"/>
      </w:pPr>
      <w:r>
        <w:rPr>
          <w:bCs/>
          <w:b/>
        </w:rPr>
        <w:t xml:space="preserve">Case Study 1: Regenerative Medicine at Kyoto University</w:t>
      </w:r>
      <w:r>
        <w:br/>
      </w:r>
      <w:r>
        <w:t xml:space="preserve">Researchers at Kyoto University’s Institute for Integrated Cell-Material Sciences (iCeMS) have pioneered work in induced pluripotent stem cells (iPSCs). Biomedical Engineers in this field collaborate with medical professionals to translate these discoveries into therapies for conditions like Parkinson’s disease. This case highlights the importance of interdisciplinary teamwork and regulatory compliance in developing safe, effective treatments.</w:t>
      </w:r>
    </w:p>
    <w:p>
      <w:pPr>
        <w:pStyle w:val="BodyText"/>
      </w:pPr>
      <w:r>
        <w:rPr>
          <w:bCs/>
          <w:b/>
        </w:rPr>
        <w:t xml:space="preserve">Case Study 2: Robotic Surgery at Kyoto Medical Center</w:t>
      </w:r>
      <w:r>
        <w:br/>
      </w:r>
      <w:r>
        <w:t xml:space="preserve">Kyoto Medical Center has implemented robotic-assisted surgical systems developed by local engineering firms. These systems require Biomedical Engineers to ensure seamless integration with existing hospital infrastructure and training programs for surgeons. The success of this initiative underscores the role of engineers in enhancing precision and reducing recovery times for patients.</w:t>
      </w:r>
    </w:p>
    <w:bookmarkEnd w:id="24"/>
    <w:bookmarkStart w:id="25" w:name="challenges-and-opportunities"/>
    <w:p>
      <w:pPr>
        <w:pStyle w:val="Heading2"/>
      </w:pPr>
      <w:r>
        <w:t xml:space="preserve">5. Challenges and Opportunities</w:t>
      </w:r>
    </w:p>
    <w:p>
      <w:pPr>
        <w:pStyle w:val="FirstParagraph"/>
      </w:pPr>
      <w:r>
        <w:t xml:space="preserve">While Kyoto offers a vibrant ecosystem for biomedical innovation, challenges remain. Language barriers, stringent regulatory frameworks, and the need for cultural sensitivity can complicate international collaboration. However, these challenges also present opportunities for Biomedical Engineers to develop adaptive solutions that respect Japan’s unique healthcare landscape.</w:t>
      </w:r>
    </w:p>
    <w:p>
      <w:pPr>
        <w:pStyle w:val="BodyText"/>
      </w:pPr>
      <w:r>
        <w:t xml:space="preserve">Kyoto’s commitment to sustainability is another area where Biomedical Engineers can contribute. For instance, developing biodegradable medical devices or energy-efficient diagnostic tools aligns with both global environmental goals and local priorities.</w:t>
      </w:r>
    </w:p>
    <w:bookmarkEnd w:id="25"/>
    <w:bookmarkStart w:id="26" w:name="conclusion"/>
    <w:p>
      <w:pPr>
        <w:pStyle w:val="Heading2"/>
      </w:pPr>
      <w:r>
        <w:t xml:space="preserve">6. Conclusion</w:t>
      </w:r>
    </w:p>
    <w:p>
      <w:pPr>
        <w:pStyle w:val="FirstParagraph"/>
      </w:pPr>
      <w:r>
        <w:t xml:space="preserve">The role of a Biomedical Engineer in Japan’s Kyoto Prefecture is multifaceted, requiring technical expertise, cultural awareness, and collaboration with diverse stakeholders. By leveraging Kyoto’s academic institutions, technological resources, and cultural heritage, Biomedical Engineers can drive innovations that improve healthcare outcomes while respecting societal values. This thesis underscores the importance of interdisciplinary approaches and adaptability in shaping the future of biomedical engineering within Japan’s dynamic context.</w:t>
      </w:r>
    </w:p>
    <w:bookmarkEnd w:id="26"/>
    <w:bookmarkStart w:id="27" w:name="references"/>
    <w:p>
      <w:pPr>
        <w:pStyle w:val="Heading2"/>
      </w:pPr>
      <w:r>
        <w:t xml:space="preserve">References</w:t>
      </w:r>
    </w:p>
    <w:p>
      <w:pPr>
        <w:numPr>
          <w:ilvl w:val="0"/>
          <w:numId w:val="1001"/>
        </w:numPr>
        <w:pStyle w:val="Compact"/>
      </w:pPr>
      <w:r>
        <w:t xml:space="preserve">Kyoto University. (2023). *iCeMS Research Highlights*. Retrieved from https://www.icems.kyoto-u.ac.jp</w:t>
      </w:r>
    </w:p>
    <w:p>
      <w:pPr>
        <w:numPr>
          <w:ilvl w:val="0"/>
          <w:numId w:val="1001"/>
        </w:numPr>
        <w:pStyle w:val="Compact"/>
      </w:pPr>
      <w:r>
        <w:t xml:space="preserve">Ministry of Health, Labour and Welfare, Japan. (2023). *National Strategy for Innovation in Medical Care*. Tokyo.</w:t>
      </w:r>
    </w:p>
    <w:p>
      <w:pPr>
        <w:numPr>
          <w:ilvl w:val="0"/>
          <w:numId w:val="1001"/>
        </w:numPr>
        <w:pStyle w:val="Compact"/>
      </w:pPr>
      <w:r>
        <w:t xml:space="preserve">Kyoto Medical Center. (2023). *Annual Report on Robotic Surgery Initiatives*. Kyoto.</w:t>
      </w:r>
    </w:p>
    <w:bookmarkEnd w:id="27"/>
    <w:bookmarkStart w:id="28" w:name="appendices"/>
    <w:p>
      <w:pPr>
        <w:pStyle w:val="Heading2"/>
      </w:pPr>
      <w:r>
        <w:t xml:space="preserve">Appendices</w:t>
      </w:r>
    </w:p>
    <w:p>
      <w:pPr>
        <w:pStyle w:val="FirstParagraph"/>
      </w:pPr>
      <w:r>
        <w:rPr>
          <w:bCs/>
          <w:b/>
        </w:rPr>
        <w:t xml:space="preserve">Appendix A: Glossary of Terms</w:t>
      </w:r>
      <w:r>
        <w:br/>
      </w:r>
      <w:r>
        <w:t xml:space="preserve">- **Biomedical Engineer**: A professional who applies engineering principles to solve medical problems.</w:t>
      </w:r>
      <w:r>
        <w:br/>
      </w:r>
      <w:r>
        <w:t xml:space="preserve">- **Regenerative Medicine**: The process of replacing or regenerating human cells, tissues, or organs to restore normal function.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Japan Kyoto</dc:title>
  <dc:creator/>
  <dc:language>en</dc:language>
  <cp:keywords/>
  <dcterms:created xsi:type="dcterms:W3CDTF">2026-07-23T03:41:11Z</dcterms:created>
  <dcterms:modified xsi:type="dcterms:W3CDTF">2026-07-23T03:41:11Z</dcterms:modified>
</cp:coreProperties>
</file>

<file path=docProps/custom.xml><?xml version="1.0" encoding="utf-8"?>
<Properties xmlns="http://schemas.openxmlformats.org/officeDocument/2006/custom-properties" xmlns:vt="http://schemas.openxmlformats.org/officeDocument/2006/docPropsVTypes"/>
</file>