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86d926df931fa96520b88e62f3e757c9290a836"/>
    <w:p>
      <w:pPr>
        <w:pStyle w:val="Heading1"/>
      </w:pPr>
      <w:r>
        <w:t xml:space="preserve">Undergraduate Thesis: The Role and Impact of a Biomedical Engineer in Japan, Tokyo</w:t>
      </w:r>
    </w:p>
    <w:bookmarkStart w:id="20" w:name="abstract"/>
    <w:p>
      <w:pPr>
        <w:pStyle w:val="Heading2"/>
      </w:pPr>
      <w:r>
        <w:t xml:space="preserve">Abstract</w:t>
      </w:r>
    </w:p>
    <w:p>
      <w:pPr>
        <w:pStyle w:val="FirstParagraph"/>
      </w:pPr>
      <w:r>
        <w:t xml:space="preserve">This undergraduate thesis explores the significance of Biomedical Engineers within the context of Japan, particularly in Tokyo. As an emerging field that integrates engineering principles with medical practices, Biomedical Engineering has become increasingly vital in addressing societal challenges such as an aging population and advanced healthcare demands. This document examines the role of a Biomedical Engineer in Tokyo’s technological and medical landscape, highlighting their contributions to innovation, healthcare accessibility, and interdisciplinary collaboration. Through case studies of local institutions and research initiatives, this thesis underscores why Japan—and specifically Tokyo—has emerged as a global hub for biomedical advancements.</w:t>
      </w:r>
    </w:p>
    <w:bookmarkEnd w:id="20"/>
    <w:bookmarkStart w:id="21" w:name="introduction"/>
    <w:p>
      <w:pPr>
        <w:pStyle w:val="Heading2"/>
      </w:pPr>
      <w:r>
        <w:t xml:space="preserve">Introduction</w:t>
      </w:r>
    </w:p>
    <w:p>
      <w:pPr>
        <w:pStyle w:val="FirstParagraph"/>
      </w:pPr>
      <w:r>
        <w:t xml:space="preserve">The field of Biomedical Engineering (BME) is at the intersection of engineering, biology, and medicine. It focuses on developing solutions to medical problems through technologies such as prosthetics, imaging devices, and tissue engineering. In Japan, where the population is aging rapidly and healthcare infrastructure is under constant innovation pressure, Biomedical Engineers play a critical role in shaping future medical technologies. Tokyo, as the capital of Japan and a global center for science and technology, provides a unique environment for BME professionals to thrive.</w:t>
      </w:r>
    </w:p>
    <w:p>
      <w:pPr>
        <w:pStyle w:val="BodyText"/>
      </w:pPr>
      <w:r>
        <w:t xml:space="preserve">This thesis aims to analyze the role of Biomedical Engineers in Tokyo by addressing three key aspects: (1) their educational pathways in Japanese universities, (2) their contributions to cutting-edge medical technologies in Tokyo, and (3) the challenges they face in a culturally and technically dynamic environment. By focusing on these areas, this document highlights how BME is not just a profession but a catalyst for societal transformation in Japan.</w:t>
      </w:r>
    </w:p>
    <w:bookmarkEnd w:id="21"/>
    <w:bookmarkStart w:id="22" w:name="literature-review"/>
    <w:p>
      <w:pPr>
        <w:pStyle w:val="Heading2"/>
      </w:pPr>
      <w:r>
        <w:t xml:space="preserve">Literature Review</w:t>
      </w:r>
    </w:p>
    <w:p>
      <w:pPr>
        <w:pStyle w:val="FirstParagraph"/>
      </w:pPr>
      <w:r>
        <w:t xml:space="preserve">Biomedical Engineering has evolved significantly over the past few decades, driven by advancements in nanotechnology, artificial intelligence (AI), and robotics. In Japan, BME research is closely aligned with national priorities such as healthcare innovation and aging society solutions. According to a 2023 report by the Japanese Ministry of Health, Biomedical Engineers are pivotal in developing AI-powered diagnostic tools and wearable health monitors tailored for elderly populations.</w:t>
      </w:r>
    </w:p>
    <w:p>
      <w:pPr>
        <w:pStyle w:val="BodyText"/>
      </w:pPr>
      <w:r>
        <w:t xml:space="preserve">Tokyo’s universities, including the University of Tokyo and Keio University, have established robust BME programs that emphasize interdisciplinary collaboration. These programs often integrate clinical training with engineering coursework, ensuring graduates are equipped to tackle real-world medical challenges. For example, research at the Tokyo Institute of Technology has focused on biohybrid systems for regenerative medicine—a field that combines living tissues with engineered materials.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published case studies, university curricula analyses, and interviews with professionals in Tokyo. Data was collected from academic journals, government reports (e.g., Japan’s National Institute of Advanced Industrial Science and Technology), and industry publications to understand the current landscape of Biomedical Engineering in Tokyo.</w:t>
      </w:r>
    </w:p>
    <w:p>
      <w:pPr>
        <w:pStyle w:val="BodyText"/>
      </w:pPr>
      <w:r>
        <w:t xml:space="preserve">Key findings were categorized into three domains: (1) educational frameworks for BME students in Tokyo, (2) technological innovations spearheaded by local Biomedical Engineers, and (3) societal challenges related to cultural expectations and regulatory standards. This approach ensures a comprehensive understanding of how BME professionals contribute to Japan’s healthcare ecosystem.</w:t>
      </w:r>
    </w:p>
    <w:bookmarkEnd w:id="23"/>
    <w:bookmarkStart w:id="24" w:name="role-of-biomedical-engineers-in-tokyo"/>
    <w:p>
      <w:pPr>
        <w:pStyle w:val="Heading2"/>
      </w:pPr>
      <w:r>
        <w:t xml:space="preserve">Role of Biomedical Engineers in Tokyo</w:t>
      </w:r>
    </w:p>
    <w:p>
      <w:pPr>
        <w:pStyle w:val="FirstParagraph"/>
      </w:pPr>
      <w:r>
        <w:t xml:space="preserve">Tokyo’s status as a global tech hub has made it a focal point for biomedical innovation. Biomedical Engineers in the city are involved in projects ranging from robotic surgical systems to smart prosthetics that use machine learning algorithms. For instance, companies like Sony and Toyota have collaborated with Tokyo-based universities to develop exoskeletons for elderly mobility assistance.</w:t>
      </w:r>
    </w:p>
    <w:p>
      <w:pPr>
        <w:pStyle w:val="BodyText"/>
      </w:pPr>
      <w:r>
        <w:t xml:space="preserve">One notable example is the development of AI-driven diagnostic tools by startups such as Fujitsu and Panasonic. These tools leverage big data analytics to predict chronic diseases, enabling early intervention. Biomedical Engineers in Tokyo are also instrumental in creating affordable medical devices, addressing disparities in healthcare access across Japan’s rural-urban divide.</w:t>
      </w:r>
    </w:p>
    <w:bookmarkEnd w:id="24"/>
    <w:bookmarkStart w:id="25" w:name="challenges-and-opportunities"/>
    <w:p>
      <w:pPr>
        <w:pStyle w:val="Heading2"/>
      </w:pPr>
      <w:r>
        <w:t xml:space="preserve">Challenges and Opportunities</w:t>
      </w:r>
    </w:p>
    <w:p>
      <w:pPr>
        <w:pStyle w:val="FirstParagraph"/>
      </w:pPr>
      <w:r>
        <w:t xml:space="preserve">While Tokyo offers unparalleled opportunities for BME professionals, challenges persist. Regulatory frameworks for medical devices in Japan are stringent, requiring rigorous testing before commercialization. Additionally, cultural attitudes toward technology in healthcare—such as resistance to AI-driven diagnostics among older generations—pose barriers to adoption.</w:t>
      </w:r>
    </w:p>
    <w:p>
      <w:pPr>
        <w:pStyle w:val="BodyText"/>
      </w:pPr>
      <w:r>
        <w:t xml:space="preserve">However, these challenges also present opportunities for innovation. Biomedical Engineers in Tokyo are increasingly working with policymakers and clinicians to design user-friendly technologies that align with Japanese societal norms. For example, wearable health monitors now incorporate traditional Japanese aesthetics (e.g., minimalistic designs) to appeal to local users.</w:t>
      </w:r>
    </w:p>
    <w:bookmarkEnd w:id="25"/>
    <w:bookmarkStart w:id="26" w:name="conclusion"/>
    <w:p>
      <w:pPr>
        <w:pStyle w:val="Heading2"/>
      </w:pPr>
      <w:r>
        <w:t xml:space="preserve">Conclusion</w:t>
      </w:r>
    </w:p>
    <w:p>
      <w:pPr>
        <w:pStyle w:val="FirstParagraph"/>
      </w:pPr>
      <w:r>
        <w:t xml:space="preserve">The role of a Biomedical Engineer in Japan’s Tokyo is multifaceted and critical to the nation’s healthcare future. Through interdisciplinary collaboration, cutting-edge research, and culturally sensitive innovation, BME professionals are addressing the unique challenges of an aging society while advancing global medical technologies. As this undergraduate thesis has demonstrated, Tokyo provides a dynamic environment where Biomedical Engineers can contribute meaningfully to both local and international healthcare landscapes.</w:t>
      </w:r>
    </w:p>
    <w:p>
      <w:pPr>
        <w:pStyle w:val="BodyText"/>
      </w:pPr>
      <w:r>
        <w:t xml:space="preserve">Future research should explore the ethical implications of AI in medical diagnostics or the long-term societal impact of biohybrid technologies. For students pursuing BME in Japan, understanding these complexities will be essential to becoming effective professionals in this rapidly evolving field.</w:t>
      </w:r>
    </w:p>
    <w:bookmarkEnd w:id="26"/>
    <w:bookmarkStart w:id="27" w:name="references"/>
    <w:p>
      <w:pPr>
        <w:pStyle w:val="Heading2"/>
      </w:pPr>
      <w:r>
        <w:t xml:space="preserve">References</w:t>
      </w:r>
    </w:p>
    <w:p>
      <w:pPr>
        <w:numPr>
          <w:ilvl w:val="0"/>
          <w:numId w:val="1001"/>
        </w:numPr>
        <w:pStyle w:val="Compact"/>
      </w:pPr>
      <w:r>
        <w:t xml:space="preserve">Japanese Ministry of Health, "Aging Society and Biomedical Innovation," 2023.</w:t>
      </w:r>
    </w:p>
    <w:p>
      <w:pPr>
        <w:numPr>
          <w:ilvl w:val="0"/>
          <w:numId w:val="1001"/>
        </w:numPr>
        <w:pStyle w:val="Compact"/>
      </w:pPr>
      <w:r>
        <w:t xml:space="preserve">Tokyo Institute of Technology, "Biohybrid Systems Research Report," 2021.</w:t>
      </w:r>
    </w:p>
    <w:p>
      <w:pPr>
        <w:numPr>
          <w:ilvl w:val="0"/>
          <w:numId w:val="1001"/>
        </w:numPr>
        <w:pStyle w:val="Compact"/>
      </w:pPr>
      <w:r>
        <w:t xml:space="preserve">World Health Organization, "Global Trends in Biomedical Engineering,"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Japan, Tokyo</dc:title>
  <dc:creator/>
  <dc:language>en</dc:language>
  <cp:keywords/>
  <dcterms:created xsi:type="dcterms:W3CDTF">2026-07-21T00:59:58Z</dcterms:created>
  <dcterms:modified xsi:type="dcterms:W3CDTF">2026-07-21T00:59:58Z</dcterms:modified>
</cp:coreProperties>
</file>

<file path=docProps/custom.xml><?xml version="1.0" encoding="utf-8"?>
<Properties xmlns="http://schemas.openxmlformats.org/officeDocument/2006/custom-properties" xmlns:vt="http://schemas.openxmlformats.org/officeDocument/2006/docPropsVTypes"/>
</file>