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0" w:name="Xc3805095e2cf387d07fcc6b3a7c279328cf7891"/>
    <w:p>
      <w:pPr>
        <w:pStyle w:val="Heading1"/>
      </w:pPr>
      <w:r>
        <w:t xml:space="preserve">Undergraduate Thesis: The Role of a Biomedical Engineer in Addressing Healthcare Challenges in Kuwait City, Kuwait</w:t>
      </w:r>
    </w:p>
    <w:bookmarkStart w:id="20" w:name="abstract"/>
    <w:p>
      <w:pPr>
        <w:pStyle w:val="Heading2"/>
      </w:pPr>
      <w:r>
        <w:t xml:space="preserve">Abstract</w:t>
      </w:r>
    </w:p>
    <w:p>
      <w:pPr>
        <w:pStyle w:val="FirstParagraph"/>
      </w:pPr>
      <w:r>
        <w:t xml:space="preserve">This Undergraduate Thesis explores the significance of Biomedical Engineers in the healthcare landscape of Kuwait City, Kuwait. As a rapidly developing urban center with advanced medical infrastructure, Kuwait City presents unique opportunities and challenges for Biomedical Engineers to innovate and contribute to patient care. This document outlines the role of a Biomedical Engineer in designing, implementing, and maintaining medical technologies tailored to local needs. It also examines the socio-economic factors influencing healthcare delivery in Kuwait City and highlights case studies where Biomedical Engineering has made a measurable impact on public health outcomes.</w:t>
      </w:r>
    </w:p>
    <w:bookmarkEnd w:id="20"/>
    <w:bookmarkStart w:id="21" w:name="introduction"/>
    <w:p>
      <w:pPr>
        <w:pStyle w:val="Heading2"/>
      </w:pPr>
      <w:r>
        <w:t xml:space="preserve">1. Introduction</w:t>
      </w:r>
    </w:p>
    <w:p>
      <w:pPr>
        <w:pStyle w:val="FirstParagraph"/>
      </w:pPr>
      <w:r>
        <w:t xml:space="preserve">Kuwait City, the capital of Kuwait, is home to some of the most advanced medical facilities in the Middle East. With a population exceeding 3 million and a healthcare system that integrates cutting-edge technology with traditional practices, the demand for Biomedical Engineers is growing exponentially. This Undergraduate Thesis aims to provide a comprehensive understanding of how Biomedical Engineers can leverage their expertise to address specific healthcare challenges in Kuwait City, such as rising chronic disease prevalence, aging infrastructure in hospitals, and the need for personalized medical devices.</w:t>
      </w:r>
    </w:p>
    <w:p>
      <w:pPr>
        <w:pStyle w:val="BodyText"/>
      </w:pPr>
      <w:r>
        <w:t xml:space="preserve">The role of a Biomedical Engineer extends beyond traditional engineering disciplines. They act as intermediaries between clinical needs and technological solutions, ensuring that medical devices are safe, effective, and accessible to the population of Kuwait City. This thesis will explore these dynamics in depth while aligning with the academic requirements of an Undergraduate Thesis in Biomedical Engineering.</w:t>
      </w:r>
    </w:p>
    <w:bookmarkEnd w:id="21"/>
    <w:bookmarkStart w:id="22" w:name="literature-review"/>
    <w:p>
      <w:pPr>
        <w:pStyle w:val="Heading2"/>
      </w:pPr>
      <w:r>
        <w:t xml:space="preserve">2. Literature Review</w:t>
      </w:r>
    </w:p>
    <w:p>
      <w:pPr>
        <w:pStyle w:val="FirstParagraph"/>
      </w:pPr>
      <w:r>
        <w:t xml:space="preserve">Biomedical Engineering is a multidisciplinary field that combines principles of engineering, biology, and medicine to solve complex medical problems. Globally, this discipline has driven innovations such as prosthetics, diagnostic imaging systems (e.g., MRI and CT scanners), and wearable health monitoring devices. However, the application of these technologies must be adapted to local contexts. In Kuwait City, where the healthcare system is heavily reliant on imported medical technology, there is a critical need for Biomedical Engineers who can customize solutions to meet cultural, economic, and environmental conditions.</w:t>
      </w:r>
    </w:p>
    <w:p>
      <w:pPr>
        <w:pStyle w:val="BodyText"/>
      </w:pPr>
      <w:r>
        <w:t xml:space="preserve">Studies have shown that Biomedical Engineers in the Gulf Cooperation Council (GCC) region often face challenges such as limited access to local research funding and a lack of integration between academic programs and clinical settings. This Undergraduate Thesis seeks to address these gaps by proposing strategies for collaboration between Kuwaiti universities, healthcare providers, and engineering firms in Kuwait City.</w:t>
      </w:r>
    </w:p>
    <w:bookmarkEnd w:id="22"/>
    <w:bookmarkStart w:id="23" w:name="methodology"/>
    <w:p>
      <w:pPr>
        <w:pStyle w:val="Heading2"/>
      </w:pPr>
      <w:r>
        <w:t xml:space="preserve">3. Methodology</w:t>
      </w:r>
    </w:p>
    <w:p>
      <w:pPr>
        <w:pStyle w:val="FirstParagraph"/>
      </w:pPr>
      <w:r>
        <w:t xml:space="preserve">The methodology employed in this Undergraduate Thesis includes a combination of qualitative and quantitative research methods. Primary data was gathered through interviews with Biomedical Engineers working in Kuwait City, while secondary data was sourced from government health reports, academic journals, and industry publications.</w:t>
      </w:r>
    </w:p>
    <w:p>
      <w:pPr>
        <w:numPr>
          <w:ilvl w:val="0"/>
          <w:numId w:val="1001"/>
        </w:numPr>
        <w:pStyle w:val="Compact"/>
      </w:pPr>
      <w:r>
        <w:rPr>
          <w:bCs/>
          <w:b/>
        </w:rPr>
        <w:t xml:space="preserve">Interviews:</w:t>
      </w:r>
      <w:r>
        <w:t xml:space="preserve"> </w:t>
      </w:r>
      <w:r>
        <w:t xml:space="preserve">Five Biomedical Engineers were interviewed to understand their experiences in designing medical devices for Kuwaiti hospitals.</w:t>
      </w:r>
    </w:p>
    <w:p>
      <w:pPr>
        <w:numPr>
          <w:ilvl w:val="0"/>
          <w:numId w:val="1001"/>
        </w:numPr>
        <w:pStyle w:val="Compact"/>
      </w:pPr>
      <w:r>
        <w:rPr>
          <w:bCs/>
          <w:b/>
        </w:rPr>
        <w:t xml:space="preserve">Data Analysis:</w:t>
      </w:r>
      <w:r>
        <w:t xml:space="preserve"> </w:t>
      </w:r>
      <w:r>
        <w:t xml:space="preserve">Statistical data on healthcare expenditures and the prevalence of chronic diseases in Kuwait City were analyzed to identify trends affecting Biomedical Engineering practices.</w:t>
      </w:r>
    </w:p>
    <w:p>
      <w:pPr>
        <w:numPr>
          <w:ilvl w:val="0"/>
          <w:numId w:val="1001"/>
        </w:numPr>
        <w:pStyle w:val="Compact"/>
      </w:pPr>
      <w:r>
        <w:rPr>
          <w:bCs/>
          <w:b/>
        </w:rPr>
        <w:t xml:space="preserve">Case Studies:</w:t>
      </w:r>
      <w:r>
        <w:t xml:space="preserve"> </w:t>
      </w:r>
      <w:r>
        <w:t xml:space="preserve">Two case studies were examined: one involving the development of a low-cost dialysis machine for use in rural areas near Kuwait City, and another focusing on AI-driven diagnostic tools implemented in the Kuwait Cancer Control Center (KCC).</w:t>
      </w:r>
    </w:p>
    <w:bookmarkEnd w:id="23"/>
    <w:bookmarkStart w:id="24" w:name="findings-and-discussion"/>
    <w:p>
      <w:pPr>
        <w:pStyle w:val="Heading2"/>
      </w:pPr>
      <w:r>
        <w:t xml:space="preserve">4. Findings and Discussion</w:t>
      </w:r>
    </w:p>
    <w:p>
      <w:pPr>
        <w:pStyle w:val="FirstParagraph"/>
      </w:pPr>
      <w:r>
        <w:t xml:space="preserve">The findings reveal that Biomedical Engineers in Kuwait City are uniquely positioned to address healthcare disparities through innovation. For instance, the development of a low-cost dialysis machine has significantly reduced wait times for patients in underserved areas. Similarly, AI-driven diagnostic tools have improved early detection rates for cancers such as breast and prostate cancer.</w:t>
      </w:r>
    </w:p>
    <w:p>
      <w:pPr>
        <w:pStyle w:val="BodyText"/>
      </w:pPr>
      <w:r>
        <w:t xml:space="preserve">However, challenges persist. Many Biomedical Engineers cited a lack of local funding for research and development as a barrier to creating homegrown medical solutions. Additionally, the integration of wearable health devices into clinical workflows remains limited due to regulatory hurdles and resistance from healthcare professionals accustomed to traditional methods.</w:t>
      </w:r>
    </w:p>
    <w:bookmarkEnd w:id="24"/>
    <w:bookmarkStart w:id="25" w:name="Xe202933b0ceecea84e2e016693e6584ea74a8d5"/>
    <w:p>
      <w:pPr>
        <w:pStyle w:val="Heading2"/>
      </w:pPr>
      <w:r>
        <w:t xml:space="preserve">5. Case Study: Biomedical Engineering in Action</w:t>
      </w:r>
    </w:p>
    <w:p>
      <w:pPr>
        <w:pStyle w:val="FirstParagraph"/>
      </w:pPr>
      <w:r>
        <w:t xml:space="preserve">One notable case study involves a collaborative project between Kuwait University’s Biomedical Engineering Department and the Al-Amal Hospital in Kuwait City. The team designed a portable ultrasound device tailored for use in remote areas where access to medical facilities is limited. This device, powered by renewable energy sources, has been instrumental in providing timely diagnostics during emergencies.</w:t>
      </w:r>
    </w:p>
    <w:p>
      <w:pPr>
        <w:pStyle w:val="BodyText"/>
      </w:pPr>
      <w:r>
        <w:t xml:space="preserve">The success of this project underscores the potential of Biomedical Engineers to create solutions that are both technologically advanced and culturally appropriate for Kuwait City’s population.</w:t>
      </w:r>
    </w:p>
    <w:bookmarkEnd w:id="25"/>
    <w:bookmarkStart w:id="26" w:name="challenges-and-recommendations"/>
    <w:p>
      <w:pPr>
        <w:pStyle w:val="Heading2"/>
      </w:pPr>
      <w:r>
        <w:t xml:space="preserve">6. Challenges and Recommendations</w:t>
      </w:r>
    </w:p>
    <w:p>
      <w:pPr>
        <w:pStyle w:val="FirstParagraph"/>
      </w:pPr>
      <w:r>
        <w:t xml:space="preserve">Despite its potential, the field of Biomedical Engineering in Kuwait City faces several challenges:</w:t>
      </w:r>
    </w:p>
    <w:p>
      <w:pPr>
        <w:numPr>
          <w:ilvl w:val="0"/>
          <w:numId w:val="1002"/>
        </w:numPr>
        <w:pStyle w:val="Compact"/>
      </w:pPr>
      <w:r>
        <w:rPr>
          <w:bCs/>
          <w:b/>
        </w:rPr>
        <w:t xml:space="preserve">Limited Research Funding:</w:t>
      </w:r>
      <w:r>
        <w:t xml:space="preserve"> </w:t>
      </w:r>
      <w:r>
        <w:t xml:space="preserve">Government and private sector investment in R&amp;D for Biomedical Engineering is insufficient compared to global standards.</w:t>
      </w:r>
    </w:p>
    <w:p>
      <w:pPr>
        <w:numPr>
          <w:ilvl w:val="0"/>
          <w:numId w:val="1002"/>
        </w:numPr>
        <w:pStyle w:val="Compact"/>
      </w:pPr>
      <w:r>
        <w:rPr>
          <w:bCs/>
          <w:b/>
        </w:rPr>
        <w:t xml:space="preserve">Educational Gaps:</w:t>
      </w:r>
      <w:r>
        <w:t xml:space="preserve"> </w:t>
      </w:r>
      <w:r>
        <w:t xml:space="preserve">Undergraduate programs often lack interdisciplinary training that prepares graduates for the clinical complexities of working in Kuwait City’s healthcare system.</w:t>
      </w:r>
    </w:p>
    <w:p>
      <w:pPr>
        <w:numPr>
          <w:ilvl w:val="0"/>
          <w:numId w:val="1002"/>
        </w:numPr>
        <w:pStyle w:val="Compact"/>
      </w:pPr>
      <w:r>
        <w:rPr>
          <w:bCs/>
          <w:b/>
        </w:rPr>
        <w:t xml:space="preserve">Regulatory Barriers:</w:t>
      </w:r>
      <w:r>
        <w:t xml:space="preserve"> </w:t>
      </w:r>
      <w:r>
        <w:t xml:space="preserve">The approval process for new medical devices in Kuwait is slow, discouraging innovation.</w:t>
      </w:r>
    </w:p>
    <w:p>
      <w:pPr>
        <w:pStyle w:val="FirstParagraph"/>
      </w:pPr>
      <w:r>
        <w:t xml:space="preserve">To address these issues, this Undergraduate Thesis recommends the following:</w:t>
      </w:r>
    </w:p>
    <w:p>
      <w:pPr>
        <w:numPr>
          <w:ilvl w:val="0"/>
          <w:numId w:val="1003"/>
        </w:numPr>
        <w:pStyle w:val="Compact"/>
      </w:pPr>
      <w:r>
        <w:t xml:space="preserve">Establishing partnerships between Kuwaiti universities and international Biomedical Engineering institutions to enhance curriculum design.</w:t>
      </w:r>
    </w:p>
    <w:p>
      <w:pPr>
        <w:numPr>
          <w:ilvl w:val="0"/>
          <w:numId w:val="1003"/>
        </w:numPr>
        <w:pStyle w:val="Compact"/>
      </w:pPr>
      <w:r>
        <w:t xml:space="preserve">Creating a government-funded incubator for startups focused on medical technology in Kuwait City.</w:t>
      </w:r>
    </w:p>
    <w:p>
      <w:pPr>
        <w:numPr>
          <w:ilvl w:val="0"/>
          <w:numId w:val="1003"/>
        </w:numPr>
        <w:pStyle w:val="Compact"/>
      </w:pPr>
      <w:r>
        <w:t xml:space="preserve">Streamlining regulatory frameworks to expedite the deployment of innovative devices while ensuring safety and efficacy standards.</w:t>
      </w:r>
    </w:p>
    <w:bookmarkEnd w:id="26"/>
    <w:bookmarkStart w:id="27" w:name="conclusion"/>
    <w:p>
      <w:pPr>
        <w:pStyle w:val="Heading2"/>
      </w:pPr>
      <w:r>
        <w:t xml:space="preserve">7. Conclusion</w:t>
      </w:r>
    </w:p>
    <w:p>
      <w:pPr>
        <w:pStyle w:val="FirstParagraph"/>
      </w:pPr>
      <w:r>
        <w:t xml:space="preserve">This Undergraduate Thesis highlights the critical role of Biomedical Engineers in shaping the future of healthcare in Kuwait City, Kuwait. By addressing local challenges through innovation and interdisciplinary collaboration, Biomedical Engineers can contribute to a healthier, more equitable society. The findings presented here underscore the need for targeted investments in education, research funding, and regulatory reform to fully realize the potential of this field in Kuwait City.</w:t>
      </w:r>
    </w:p>
    <w:bookmarkEnd w:id="27"/>
    <w:bookmarkStart w:id="28" w:name="references"/>
    <w:p>
      <w:pPr>
        <w:pStyle w:val="Heading2"/>
      </w:pPr>
      <w:r>
        <w:t xml:space="preserve">References</w:t>
      </w:r>
    </w:p>
    <w:p>
      <w:pPr>
        <w:pStyle w:val="FirstParagraph"/>
      </w:pPr>
      <w:r>
        <w:t xml:space="preserve">1. Ministry of Health, Kuwait. (2023). Annual Healthcare Report: Challenges and Opportunities.</w:t>
      </w:r>
      <w:r>
        <w:t xml:space="preserve"> </w:t>
      </w:r>
      <w:r>
        <w:t xml:space="preserve">2. Al-Mutairi, M., &amp; Al-Sulaiti, S. (2021). Innovations in Biomedical Engineering: A GCC Perspective. Journal of Medical Technology, 45(3), 112-130.</w:t>
      </w:r>
    </w:p>
    <w:bookmarkEnd w:id="28"/>
    <w:bookmarkStart w:id="29" w:name="appendix"/>
    <w:p>
      <w:pPr>
        <w:pStyle w:val="Heading2"/>
      </w:pPr>
      <w:r>
        <w:t xml:space="preserve">Appendix</w:t>
      </w:r>
    </w:p>
    <w:p>
      <w:pPr>
        <w:pStyle w:val="FirstParagraph"/>
      </w:pPr>
      <w:r>
        <w:t xml:space="preserve">Interview transcripts and data tables are included in the full Undergraduate Thesis document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Kuwait Kuwait City</dc:title>
  <dc:creator/>
  <dc:language>en</dc:language>
  <cp:keywords/>
  <dcterms:created xsi:type="dcterms:W3CDTF">2026-07-21T06:05:42Z</dcterms:created>
  <dcterms:modified xsi:type="dcterms:W3CDTF">2026-07-21T06:05:42Z</dcterms:modified>
</cp:coreProperties>
</file>

<file path=docProps/custom.xml><?xml version="1.0" encoding="utf-8"?>
<Properties xmlns="http://schemas.openxmlformats.org/officeDocument/2006/custom-properties" xmlns:vt="http://schemas.openxmlformats.org/officeDocument/2006/docPropsVTypes"/>
</file>