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4efe4e587f90802151125c0a8b620a47f7b0143"/>
    <w:p>
      <w:pPr>
        <w:pStyle w:val="Heading1"/>
      </w:pPr>
      <w:r>
        <w:t xml:space="preserve">Undergraduate Thesis: The Role of Biomedical Engineers in Healthcare Innovation in the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Amsterdam or Delft University of Technology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Biomedical Engineers in the Netherlands, specifically in Amsterdam, where healthcare innovation and interdisciplinary collaboration are central to advancing medical technology. The document analyzes how Biomedical Engineers contribute to cutting-edge research, clinical applications, and policy frameworks within Amsterdam's unique healthcare ecosystem. Through case studies and theoretical frameworks, this work highlights the challenges and opportunities for Biomedical Engineers operating in a highly regulated yet technologically progressive environment like Amsterdam.</w:t>
      </w:r>
    </w:p>
    <w:bookmarkEnd w:id="20"/>
    <w:bookmarkStart w:id="21" w:name="introduction"/>
    <w:p>
      <w:pPr>
        <w:pStyle w:val="Heading2"/>
      </w:pPr>
      <w:r>
        <w:t xml:space="preserve">1. Introduction</w:t>
      </w:r>
    </w:p>
    <w:p>
      <w:pPr>
        <w:pStyle w:val="FirstParagraph"/>
      </w:pPr>
      <w:r>
        <w:t xml:space="preserve">The Netherlands is widely recognized for its advanced healthcare system, which integrates technology, patient-centered care, and strict regulatory standards. Amsterdam, as the capital of the Netherlands, serves as a hub for biomedical innovation due to its concentration of academic institutions (e.g., University of Amsterdam), research centers (e.g., Academic Medical Center [AMC]), and private-sector partnerships. Biomedical Engineers play a pivotal role in this landscape by bridging gaps between engineering principles and clinical medicine. This Undergraduate Thesis aims to examine the responsibilities, challenges, and contributions of Biomedical Engineers in Amsterdam, with a focus on their impact on healthcare delivery, medical device development, and interdisciplinary research.</w:t>
      </w:r>
    </w:p>
    <w:bookmarkEnd w:id="21"/>
    <w:bookmarkStart w:id="22" w:name="background"/>
    <w:p>
      <w:pPr>
        <w:pStyle w:val="Heading2"/>
      </w:pPr>
      <w:r>
        <w:t xml:space="preserve">2. Background</w:t>
      </w:r>
    </w:p>
    <w:p>
      <w:pPr>
        <w:pStyle w:val="FirstParagraph"/>
      </w:pPr>
      <w:r>
        <w:rPr>
          <w:bCs/>
          <w:b/>
        </w:rPr>
        <w:t xml:space="preserve">Biomedical Engineering: A Discipline Overview</w:t>
      </w:r>
      <w:r>
        <w:br/>
      </w:r>
      <w:r>
        <w:t xml:space="preserve">Biomedical Engineering is an interdisciplinary field that combines principles of engineering, biology, and medicine to design solutions for healthcare challenges. From developing prosthetic limbs to creating diagnostic imaging systems, Biomedical Engineers work at the intersection of technology and human health.</w:t>
      </w:r>
    </w:p>
    <w:p>
      <w:pPr>
        <w:pStyle w:val="BodyText"/>
      </w:pPr>
      <w:r>
        <w:rPr>
          <w:bCs/>
          <w:b/>
        </w:rPr>
        <w:t xml:space="preserve">Amsterdam: A Nexus for Healthcare Innovation</w:t>
      </w:r>
      <w:r>
        <w:br/>
      </w:r>
      <w:r>
        <w:t xml:space="preserve">Amsterdam’s healthcare sector is characterized by a strong emphasis on sustainability, digitalization, and patient safety. The city hosts leading hospitals like the Academic Medical Center (AMC) and research institutions such as the Netherlands Institute for Neuroscience (NIN), which collaborate closely with Biomedical Engineers to translate laboratory discoveries into real-world applications. Additionally, Amsterdam’s commitment to open-source medical technology and regulatory compliance makes it an ideal location for studying the practical implications of Biomedical Engineering.</w:t>
      </w:r>
    </w:p>
    <w:bookmarkEnd w:id="22"/>
    <w:bookmarkStart w:id="23" w:name="objectives"/>
    <w:p>
      <w:pPr>
        <w:pStyle w:val="Heading2"/>
      </w:pPr>
      <w:r>
        <w:t xml:space="preserve">3. Objectives</w:t>
      </w:r>
    </w:p>
    <w:p>
      <w:pPr>
        <w:pStyle w:val="FirstParagraph"/>
      </w:pPr>
      <w:r>
        <w:t xml:space="preserve">This Undergraduate Thesis seeks to achieve the following objectives:</w:t>
      </w:r>
    </w:p>
    <w:p>
      <w:pPr>
        <w:numPr>
          <w:ilvl w:val="0"/>
          <w:numId w:val="1001"/>
        </w:numPr>
        <w:pStyle w:val="Compact"/>
      </w:pPr>
      <w:r>
        <w:t xml:space="preserve">Analyze the role of Biomedical Engineers in Amsterdam’s healthcare system.</w:t>
      </w:r>
    </w:p>
    <w:p>
      <w:pPr>
        <w:numPr>
          <w:ilvl w:val="0"/>
          <w:numId w:val="1001"/>
        </w:numPr>
        <w:pStyle w:val="Compact"/>
      </w:pPr>
      <w:r>
        <w:t xml:space="preserve">Evaluate case studies of successful medical innovations led by Biomedical Engineers in the Netherlands.</w:t>
      </w:r>
    </w:p>
    <w:p>
      <w:pPr>
        <w:numPr>
          <w:ilvl w:val="0"/>
          <w:numId w:val="1001"/>
        </w:numPr>
        <w:pStyle w:val="Compact"/>
      </w:pPr>
      <w:r>
        <w:t xml:space="preserve">Discuss challenges such as regulatory frameworks, ethical considerations, and interdisciplinary collaboration in Amsterdam.</w:t>
      </w:r>
    </w:p>
    <w:p>
      <w:pPr>
        <w:numPr>
          <w:ilvl w:val="0"/>
          <w:numId w:val="1001"/>
        </w:numPr>
        <w:pStyle w:val="Compact"/>
      </w:pPr>
      <w:r>
        <w:t xml:space="preserve">Propose recommendations for enhancing Biomedical Engineering education and research opportunities in Amsterdam.</w:t>
      </w:r>
    </w:p>
    <w:bookmarkEnd w:id="23"/>
    <w:bookmarkStart w:id="24" w:name="methodology"/>
    <w:p>
      <w:pPr>
        <w:pStyle w:val="Heading2"/>
      </w:pPr>
      <w:r>
        <w:t xml:space="preserve">4. Methodology</w:t>
      </w:r>
    </w:p>
    <w:p>
      <w:pPr>
        <w:pStyle w:val="FirstParagraph"/>
      </w:pPr>
      <w:r>
        <w:t xml:space="preserve">The research methodology involved a mixed approach of qualitative and quantitative analysis. Primary data was gathered through interviews with Biomedical Engineers at institutions like the AMC, while secondary data included academic papers, government reports on healthcare innovation in the Netherlands, and industry publications. Case studies were selected to illustrate specific contributions of Biomedical Engineers to Amsterdam’s healthcare ecosystem.</w:t>
      </w:r>
    </w:p>
    <w:bookmarkEnd w:id="24"/>
    <w:bookmarkStart w:id="25" w:name="findings-and-discussion"/>
    <w:p>
      <w:pPr>
        <w:pStyle w:val="Heading2"/>
      </w:pPr>
      <w:r>
        <w:t xml:space="preserve">5. Findings and Discussion</w:t>
      </w:r>
    </w:p>
    <w:p>
      <w:pPr>
        <w:pStyle w:val="FirstParagraph"/>
      </w:pPr>
      <w:r>
        <w:rPr>
          <w:bCs/>
          <w:b/>
        </w:rPr>
        <w:t xml:space="preserve">Case Study 1: Development of AI-Driven Diagnostic Tools</w:t>
      </w:r>
      <w:r>
        <w:br/>
      </w:r>
      <w:r>
        <w:t xml:space="preserve">Amsterdam-based startups, such as [Example Company], have partnered with the University of Amsterdam to develop artificial intelligence (AI) tools for early detection of diseases like cancer. Biomedical Engineers in this project focused on optimizing algorithms while ensuring compliance with Dutch data protection laws (e.g., GDPR). This case highlights the balance between innovation and regulatory adherence, a critical aspect of Biomedical Engineering in Amsterdam.</w:t>
      </w:r>
    </w:p>
    <w:p>
      <w:pPr>
        <w:pStyle w:val="BodyText"/>
      </w:pPr>
      <w:r>
        <w:rPr>
          <w:bCs/>
          <w:b/>
        </w:rPr>
        <w:t xml:space="preserve">Case Study 2: Telemedicine Solutions for Rural Healthcare</w:t>
      </w:r>
      <w:r>
        <w:br/>
      </w:r>
      <w:r>
        <w:t xml:space="preserve">Due to the Netherlands’ aging population, telemedicine has become essential. Biomedical Engineers at [Institution] designed wearable sensors to monitor patients with chronic conditions remotely. These devices integrate seamlessly with Amsterdam’s national healthcare databases, reducing hospital visits while improving patient outcomes.</w:t>
      </w:r>
    </w:p>
    <w:p>
      <w:pPr>
        <w:pStyle w:val="BodyText"/>
      </w:pPr>
      <w:r>
        <w:rPr>
          <w:bCs/>
          <w:b/>
        </w:rPr>
        <w:t xml:space="preserve">Challenges in Amsterdam</w:t>
      </w:r>
      <w:r>
        <w:br/>
      </w:r>
      <w:r>
        <w:t xml:space="preserve">Biomedical Engineers in Amsterdam face unique challenges, including stringent regulations from the Dutch Healthcare Inspectorate (IGZ) and the need to collaborate with multidisciplinary teams (e.g., clinicians, data scientists). Additionally, ethical concerns around AI and genetic engineering require ongoing dialogue between engineers, policymakers, and the public.</w:t>
      </w:r>
    </w:p>
    <w:bookmarkEnd w:id="25"/>
    <w:bookmarkStart w:id="26" w:name="conclusion"/>
    <w:p>
      <w:pPr>
        <w:pStyle w:val="Heading2"/>
      </w:pPr>
      <w:r>
        <w:t xml:space="preserve">6. Conclusion</w:t>
      </w:r>
    </w:p>
    <w:p>
      <w:pPr>
        <w:pStyle w:val="FirstParagraph"/>
      </w:pPr>
      <w:r>
        <w:t xml:space="preserve">The role of Biomedical Engineers in Amsterdam is both dynamic and demanding. As the Netherlands continues to invest in healthcare innovation, Biomedical Engineers are at the forefront of shaping a future where technology enhances patient care without compromising ethical or regulatory standards. This Undergraduate Thesis underscores the importance of fostering interdisciplinary education, strengthening industry-academia partnerships, and promoting global collaboration for Biomedical Engineers in Amsterdam.</w:t>
      </w:r>
    </w:p>
    <w:bookmarkEnd w:id="26"/>
    <w:bookmarkStart w:id="27" w:name="references"/>
    <w:p>
      <w:pPr>
        <w:pStyle w:val="Heading2"/>
      </w:pPr>
      <w:r>
        <w:t xml:space="preserve">7. References</w:t>
      </w:r>
    </w:p>
    <w:p>
      <w:pPr>
        <w:numPr>
          <w:ilvl w:val="0"/>
          <w:numId w:val="1002"/>
        </w:numPr>
        <w:pStyle w:val="Compact"/>
      </w:pPr>
      <w:r>
        <w:t xml:space="preserve">Van der Meer, J., &amp; Vermeulen, H. (2021). "Biomedical Engineering in the Netherlands: A National Perspective." Journal of Medical Innovation, 15(3), 45–60.</w:t>
      </w:r>
    </w:p>
    <w:p>
      <w:pPr>
        <w:numPr>
          <w:ilvl w:val="0"/>
          <w:numId w:val="1002"/>
        </w:numPr>
        <w:pStyle w:val="Compact"/>
      </w:pPr>
      <w:r>
        <w:t xml:space="preserve">Academic Medical Center Amsterdam. (2023). "Annual Report on Healthcare Technology Integration."</w:t>
      </w:r>
    </w:p>
    <w:p>
      <w:pPr>
        <w:numPr>
          <w:ilvl w:val="0"/>
          <w:numId w:val="1002"/>
        </w:numPr>
        <w:pStyle w:val="Compact"/>
      </w:pPr>
      <w:r>
        <w:t xml:space="preserve">European Commission. (2022). "Regulatory Frameworks for Medical Devices in the EU."</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Transcripts with Biomedical Engineers</w:t>
      </w:r>
      <w:r>
        <w:br/>
      </w:r>
      <w:r>
        <w:rPr>
          <w:bCs/>
          <w:b/>
        </w:rPr>
        <w:t xml:space="preserve">Appendix B:</w:t>
      </w:r>
      <w:r>
        <w:t xml:space="preserve"> </w:t>
      </w:r>
      <w:r>
        <w:t xml:space="preserve">Data Tables on Healthcare Innovation in Amsterdam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the Netherlands, Amsterdam</dc:title>
  <dc:creator/>
  <dc:language>en</dc:language>
  <cp:keywords/>
  <dcterms:created xsi:type="dcterms:W3CDTF">2026-07-20T18:09:58Z</dcterms:created>
  <dcterms:modified xsi:type="dcterms:W3CDTF">2026-07-20T18:09:58Z</dcterms:modified>
</cp:coreProperties>
</file>

<file path=docProps/custom.xml><?xml version="1.0" encoding="utf-8"?>
<Properties xmlns="http://schemas.openxmlformats.org/officeDocument/2006/custom-properties" xmlns:vt="http://schemas.openxmlformats.org/officeDocument/2006/docPropsVTypes"/>
</file>