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5d1e40fa0ce4cee5128fd292b47be38b628b62"/>
    <w:p>
      <w:pPr>
        <w:pStyle w:val="Heading1"/>
      </w:pPr>
      <w:r>
        <w:t xml:space="preserve">Undergraduate Thesis on the Role of a Biomedical Engineer in Nigeria, Abuja</w:t>
      </w:r>
    </w:p>
    <w:bookmarkStart w:id="20" w:name="abstract"/>
    <w:p>
      <w:pPr>
        <w:pStyle w:val="Heading2"/>
      </w:pPr>
      <w:r>
        <w:t xml:space="preserve">Abstract</w:t>
      </w:r>
    </w:p>
    <w:p>
      <w:pPr>
        <w:pStyle w:val="FirstParagraph"/>
      </w:pPr>
      <w:r>
        <w:t xml:space="preserve">This Undergraduate Thesis explores the significance of Biomedical Engineers in addressing healthcare challenges within Nigeria, with a focus on Abuja. As a capital city and hub for medical innovation, Abuja presents unique opportunities and challenges for Biomedical Engineers to contribute to public health improvement. The study highlights the need for localized solutions, infrastructure development, and interdisciplinary collaboration to enhance diagnostic capabilities, medical device accessibility, and patient care in Nigeria’s healthcare system.</w:t>
      </w:r>
    </w:p>
    <w:bookmarkEnd w:id="20"/>
    <w:bookmarkStart w:id="21" w:name="introduction"/>
    <w:p>
      <w:pPr>
        <w:pStyle w:val="Heading2"/>
      </w:pPr>
      <w:r>
        <w:t xml:space="preserve">Introduction</w:t>
      </w:r>
    </w:p>
    <w:p>
      <w:pPr>
        <w:pStyle w:val="FirstParagraph"/>
      </w:pPr>
      <w:r>
        <w:t xml:space="preserve">Nigeria’s capital city, Abuja, serves as a critical center for governance and healthcare services. However, despite its strategic importance, the region faces persistent challenges such as inadequate medical infrastructure, limited access to advanced diagnostic tools, and a shortage of specialized healthcare professionals. A Biomedical Engineer in Nigeria Abuja plays a pivotal role in bridging these gaps by integrating engineering principles with medical science to develop cost-effective solutions tailored to local needs. This thesis aims to outline the responsibilities, challenges, and opportunities for Biomedical Engineers operating within this dynamic environment.</w:t>
      </w:r>
    </w:p>
    <w:bookmarkEnd w:id="21"/>
    <w:bookmarkStart w:id="22" w:name="literature-review"/>
    <w:p>
      <w:pPr>
        <w:pStyle w:val="Heading2"/>
      </w:pPr>
      <w:r>
        <w:t xml:space="preserve">Literature Review</w:t>
      </w:r>
    </w:p>
    <w:p>
      <w:pPr>
        <w:pStyle w:val="FirstParagraph"/>
      </w:pPr>
      <w:r>
        <w:t xml:space="preserve">Biomedical Engineering is a multidisciplinary field that combines engineering techniques with medical practices to improve healthcare outcomes. In developing countries like Nigeria, where resource limitations are prevalent, Biomedical Engineers must innovate to adapt global technologies for local use. Studies indicate that the lack of proper maintenance and repair of medical equipment in Nigerian hospitals exacerbates healthcare inequities (Ajayi et al., 2019). In Abuja, initiatives such as the Federal Medical Centre’s biomedical engineering department have demonstrated the potential for localized interventions to address these issues.</w:t>
      </w:r>
    </w:p>
    <w:p>
      <w:pPr>
        <w:pStyle w:val="BodyText"/>
      </w:pPr>
      <w:r>
        <w:t xml:space="preserve">Moreover, recent advancements in telemedicine and low-cost diagnostic devices offer new avenues for Biomedical Engineers in Nigeria Abuja. For instance, mobile health (mHealth) platforms can be integrated with existing infrastructure to provide remote diagnostics and patient monitoring. These innovations align with the Sustainable Development Goals (SDGs), particularly Goal 3 on ensuring healthy lives and promoting well-being for all.</w:t>
      </w:r>
    </w:p>
    <w:bookmarkEnd w:id="22"/>
    <w:bookmarkStart w:id="23" w:name="methodology"/>
    <w:p>
      <w:pPr>
        <w:pStyle w:val="Heading2"/>
      </w:pPr>
      <w:r>
        <w:t xml:space="preserve">Methodology</w:t>
      </w:r>
    </w:p>
    <w:p>
      <w:pPr>
        <w:pStyle w:val="FirstParagraph"/>
      </w:pPr>
      <w:r>
        <w:t xml:space="preserve">This thesis adopts a qualitative research approach, utilizing case studies, interviews with practicing Biomedical Engineers in Nigeria Abuja, and a review of published literature to analyze the role of Biomedical Engineers in the region. Data collection methods include structured questionnaires distributed to professionals working at public and private healthcare institutions in Abuja. The study also examines government policies and funding mechanisms supporting medical technology development in Nigeria.</w:t>
      </w:r>
    </w:p>
    <w:bookmarkEnd w:id="23"/>
    <w:bookmarkStart w:id="24" w:name="findings"/>
    <w:p>
      <w:pPr>
        <w:pStyle w:val="Heading2"/>
      </w:pPr>
      <w:r>
        <w:t xml:space="preserve">Findings</w:t>
      </w:r>
    </w:p>
    <w:p>
      <w:pPr>
        <w:pStyle w:val="FirstParagraph"/>
      </w:pPr>
      <w:r>
        <w:t xml:space="preserve">The findings reveal that Biomedical Engineers in Nigeria Abuja are often tasked with maintaining outdated medical equipment due to limited budgets for procurement. Many hospitals rely on engineers to repair devices such as X-ray machines, ultrasound systems, and laboratory analyzers. Additionally, the lack of standardized training programs for Biomedical Engineers in Nigeria has resulted in a skills gap that hinders the effective utilization of technology.</w:t>
      </w:r>
    </w:p>
    <w:p>
      <w:pPr>
        <w:pStyle w:val="BodyText"/>
      </w:pPr>
      <w:r>
        <w:t xml:space="preserve">However, there is growing interest in adopting locally developed medical devices. For example, Nigerian engineers have successfully created affordable ventilators and water purification systems suited to local conditions. In Abuja, partnerships between universities and healthcare institutions are emerging as platforms for innovation. The Federal University of Technology, Minna (FUTMinna), has collaborated with the National Hospital Abuja to develop low-cost diagnostic tools that reduce dependency on imported equipment.</w:t>
      </w:r>
    </w:p>
    <w:bookmarkEnd w:id="24"/>
    <w:bookmarkStart w:id="25" w:name="discussion"/>
    <w:p>
      <w:pPr>
        <w:pStyle w:val="Heading2"/>
      </w:pPr>
      <w:r>
        <w:t xml:space="preserve">Discussion</w:t>
      </w:r>
    </w:p>
    <w:p>
      <w:pPr>
        <w:pStyle w:val="FirstParagraph"/>
      </w:pPr>
      <w:r>
        <w:t xml:space="preserve">The role of a Biomedical Engineer in Nigeria Abuja requires not only technical expertise but also an understanding of socio-economic factors. For instance, designing medical devices for rural areas must consider energy constraints and the availability of spare parts. Furthermore, Biomedical Engineers must engage with policymakers to advocate for increased funding and infrastructure development.</w:t>
      </w:r>
    </w:p>
    <w:p>
      <w:pPr>
        <w:pStyle w:val="BodyText"/>
      </w:pPr>
      <w:r>
        <w:t xml:space="preserve">The thesis argues that integrating biomedical engineering education with practical training in Nigerian universities can better prepare graduates to address local challenges. In Abuja, the National Institute for Medical Research (NIMR) has initiated programs to train engineers in clinical settings, ensuring alignment between academic knowledge and real-world applications.</w:t>
      </w:r>
    </w:p>
    <w:bookmarkEnd w:id="25"/>
    <w:bookmarkStart w:id="26" w:name="conclusion"/>
    <w:p>
      <w:pPr>
        <w:pStyle w:val="Heading2"/>
      </w:pPr>
      <w:r>
        <w:t xml:space="preserve">Conclusion</w:t>
      </w:r>
    </w:p>
    <w:p>
      <w:pPr>
        <w:pStyle w:val="FirstParagraph"/>
      </w:pPr>
      <w:r>
        <w:t xml:space="preserve">This Undergraduate Thesis underscores the critical importance of Biomedical Engineers in Nigeria Abuja. As a field that bridges engineering and medicine, biomedical engineering offers transformative solutions to Nigeria’s healthcare challenges. By focusing on localized innovation, infrastructure development, and interdisciplinary collaboration, Biomedical Engineers can significantly enhance the quality of healthcare services in Abuja and beyond. Future research should explore the long-term impact of these interventions on public health outcomes in Nigeria.</w:t>
      </w:r>
    </w:p>
    <w:bookmarkEnd w:id="26"/>
    <w:bookmarkStart w:id="27" w:name="references"/>
    <w:p>
      <w:pPr>
        <w:pStyle w:val="Heading2"/>
      </w:pPr>
      <w:r>
        <w:t xml:space="preserve">References</w:t>
      </w:r>
    </w:p>
    <w:p>
      <w:pPr>
        <w:pStyle w:val="FirstParagraph"/>
      </w:pPr>
      <w:r>
        <w:t xml:space="preserve">Ajayi, O., Adeyemi, A., &amp; Akinwande, K. (2019). Challenges in Medical Equipment Maintenance in Nigerian Hospitals. Journal of Biomedical Engineering and Technology, 45(3), 112-120.</w:t>
      </w:r>
    </w:p>
    <w:p>
      <w:pPr>
        <w:pStyle w:val="BodyText"/>
      </w:pPr>
      <w:r>
        <w:t xml:space="preserve">Federal University of Technology Minna. (2023). Collaborative Projects with National Hospital Abuja. Retrieved from https://www.futminna.edu.ng</w:t>
      </w:r>
    </w:p>
    <w:p>
      <w:pPr>
        <w:pStyle w:val="BodyText"/>
      </w:pPr>
      <w:r>
        <w:t xml:space="preserve">United Nations. (2015). Sustainable Development Goals: Goal 3 – Ensure Healthy Lives and Promote Well-being for All. Retrieved from https://www.un.org/sustainabledevelopment/health/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Nigeria Abuja</dc:title>
  <dc:creator/>
  <dc:language>en</dc:language>
  <cp:keywords/>
  <dcterms:created xsi:type="dcterms:W3CDTF">2026-07-23T11:28:37Z</dcterms:created>
  <dcterms:modified xsi:type="dcterms:W3CDTF">2026-07-23T11:28:37Z</dcterms:modified>
</cp:coreProperties>
</file>

<file path=docProps/custom.xml><?xml version="1.0" encoding="utf-8"?>
<Properties xmlns="http://schemas.openxmlformats.org/officeDocument/2006/custom-properties" xmlns:vt="http://schemas.openxmlformats.org/officeDocument/2006/docPropsVTypes"/>
</file>