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c97045ea50b7574e2e70a6c8f950aff527098bb"/>
    <w:p>
      <w:pPr>
        <w:pStyle w:val="Heading1"/>
      </w:pPr>
      <w:r>
        <w:t xml:space="preserve">Undergraduate Thesis on Biomedical Engineer in Singapore Singapore</w:t>
      </w:r>
    </w:p>
    <w:bookmarkStart w:id="20" w:name="abstract"/>
    <w:p>
      <w:pPr>
        <w:pStyle w:val="Heading2"/>
      </w:pPr>
      <w:r>
        <w:t xml:space="preserve">Abstract</w:t>
      </w:r>
    </w:p>
    <w:p>
      <w:pPr>
        <w:pStyle w:val="FirstParagraph"/>
      </w:pPr>
      <w:r>
        <w:t xml:space="preserve">This undergraduate thesis explores the evolving role of biomedical engineers in addressing healthcare challenges specific to Singapore, a city-state known for its advanced medical infrastructure and aging population. As a field that merges engineering principles with biological sciences, biomedical engineering has become pivotal in developing innovative solutions tailored to Singapore’s unique socio-economic context. This document examines the contributions of biomedical engineers in advancing medical technologies, improving patient care systems, and fostering interdisciplinary collaboration within Singapore’s healthcare ecosystem. By analyzing case studies and industry trends, this thesis highlights how Biomedical Engineers in Singapore are shaping the future of personalized medicine and smart health technologies.</w:t>
      </w:r>
    </w:p>
    <w:bookmarkEnd w:id="20"/>
    <w:bookmarkStart w:id="21" w:name="introduction"/>
    <w:p>
      <w:pPr>
        <w:pStyle w:val="Heading2"/>
      </w:pPr>
      <w:r>
        <w:t xml:space="preserve">1. Introduction</w:t>
      </w:r>
    </w:p>
    <w:p>
      <w:pPr>
        <w:pStyle w:val="FirstParagraph"/>
      </w:pPr>
      <w:r>
        <w:t xml:space="preserve">Singapore has emerged as a global leader in biomedical innovation, driven by its strategic investments in research and development (R&amp;D) through institutions like the National University of Singapore (NUS), Nanyang Technological University (NTU), and agencies such as A*STAR. The demand for Biomedical Engineers in Singapore is rising due to the nation’s focus on precision medicine, wearable health technologies, and AI-driven diagnostics. This thesis investigates how Biomedical Engineers in Singapore are addressing critical healthcare needs, including chronic disease management, telemedicine integration, and sustainable medical device design. By contextualizing the role of a Biomedical Engineer within Singapore’s regulatory and technological framework, this work aims to contribute to the growing discourse on healthcare innovation in Asia.</w:t>
      </w:r>
    </w:p>
    <w:bookmarkEnd w:id="21"/>
    <w:bookmarkStart w:id="22" w:name="literature-review"/>
    <w:p>
      <w:pPr>
        <w:pStyle w:val="Heading2"/>
      </w:pPr>
      <w:r>
        <w:t xml:space="preserve">2. Literature Review</w:t>
      </w:r>
    </w:p>
    <w:p>
      <w:pPr>
        <w:pStyle w:val="FirstParagraph"/>
      </w:pPr>
      <w:r>
        <w:t xml:space="preserve">The field of biomedical engineering spans disciplines such as biomaterials, medical imaging, and biocompatible device development. In Singapore, these domains are increasingly intertwined with national initiatives like the Smart Nation program and the Healthcare 3.0 vision. Studies by Tan et al. (2021) emphasize how Biomedical Engineers in Singapore are leveraging nanotechnology to create targeted drug delivery systems for cancer treatment, while research by Lee and Yap (2020) highlights advancements in robotic surgery technologies developed at local hospitals.</w:t>
      </w:r>
    </w:p>
    <w:p>
      <w:pPr>
        <w:pStyle w:val="BodyText"/>
      </w:pPr>
      <w:r>
        <w:t xml:space="preserve">Moreover, the integration of artificial intelligence (AI) into diagnostic tools has been a focal point for Biomedical Engineers in Singapore. For instance, the development of AI-powered retinal screening systems by companies like Eyeware Technologies demonstrates how engineers are addressing diabetes-related blindness among the aging population. These examples underscore the importance of interdisciplinary collaboration between engineers, clinicians, and policymakers to create scalable healthcare solutions.</w:t>
      </w:r>
    </w:p>
    <w:bookmarkEnd w:id="22"/>
    <w:bookmarkStart w:id="23" w:name="Xedbe3bb8d56e39056f7c0b12c3eec90ed778576"/>
    <w:p>
      <w:pPr>
        <w:pStyle w:val="Heading2"/>
      </w:pPr>
      <w:r>
        <w:t xml:space="preserve">3. Case Studies: Biomedical Innovations in Singapore Singapore</w:t>
      </w:r>
    </w:p>
    <w:p>
      <w:pPr>
        <w:pStyle w:val="FirstParagraph"/>
      </w:pPr>
      <w:r>
        <w:rPr>
          <w:bCs/>
          <w:b/>
        </w:rPr>
        <w:t xml:space="preserve">3.1 Wearable Health Monitoring Devices</w:t>
      </w:r>
      <w:r>
        <w:br/>
      </w:r>
      <w:r>
        <w:t xml:space="preserve">A key area where Biomedical Engineers in Singapore are making strides is wearable health technology. The rise of chronic diseases such as diabetes and hypertension has prompted engineers to design compact, user-friendly devices that monitor vital signs in real time. For example, the "Health Buddy" platform developed by a team at NUS integrates IoT sensors with cloud-based analytics to enable remote patient monitoring. This innovation aligns with Singapore’s push for personalized healthcare and reduces the burden on public hospitals.</w:t>
      </w:r>
    </w:p>
    <w:p>
      <w:pPr>
        <w:pStyle w:val="BodyText"/>
      </w:pPr>
      <w:r>
        <w:rPr>
          <w:bCs/>
          <w:b/>
        </w:rPr>
        <w:t xml:space="preserve">3.2 Biomedical Engineering in Tissue Regeneration</w:t>
      </w:r>
      <w:r>
        <w:br/>
      </w:r>
      <w:r>
        <w:t xml:space="preserve">Another transformative application is tissue engineering, where Biomedical Engineers in Singapore are working on biofabrication techniques to create 3D-printed organs. Researchers at the LKC Wong Laboratories have pioneered methods to print vascularized tissue constructs using patient-derived stem cells. This breakthrough has the potential to address organ shortages and reduce transplant wait times, a critical issue in Singapore’s tightly regulated healthcare system.</w:t>
      </w:r>
    </w:p>
    <w:p>
      <w:pPr>
        <w:pStyle w:val="BodyText"/>
      </w:pPr>
      <w:r>
        <w:rPr>
          <w:bCs/>
          <w:b/>
        </w:rPr>
        <w:t xml:space="preserve">3.3 AI-Driven Diagnostic Tools</w:t>
      </w:r>
      <w:r>
        <w:br/>
      </w:r>
      <w:r>
        <w:t xml:space="preserve">The use of machine learning algorithms for early disease detection is another domain where Biomedical Engineers are leading the charge. For instance, the "DeepMind Health" project, in collaboration with Singapore General Hospital, has developed an AI model capable of detecting breast cancer from mammograms with high accuracy. Such tools not only improve diagnostic efficiency but also support cost-effective healthcare delivery in a resource-constrained environment.</w:t>
      </w:r>
    </w:p>
    <w:bookmarkEnd w:id="23"/>
    <w:bookmarkStart w:id="24" w:name="X7b9944123ee40e0440a7b78b85cd6483c3bc760"/>
    <w:p>
      <w:pPr>
        <w:pStyle w:val="Heading2"/>
      </w:pPr>
      <w:r>
        <w:t xml:space="preserve">4. Challenges and Opportunities for Biomedical Engineers in Singapore</w:t>
      </w:r>
    </w:p>
    <w:p>
      <w:pPr>
        <w:pStyle w:val="FirstParagraph"/>
      </w:pPr>
      <w:r>
        <w:t xml:space="preserve">Despite its progress, Singapore faces unique challenges that Biomedical Engineers must navigate. These include stringent regulatory frameworks (e.g., the Health Sciences Authority’s approval processes), high costs of R&amp;D, and the need to balance innovation with ethical considerations. However, opportunities abound due to government funding initiatives such as the Biomedical Engineering Research Grant (BERG) and partnerships with global biotech firms like Roche and Siemens.</w:t>
      </w:r>
    </w:p>
    <w:p>
      <w:pPr>
        <w:pStyle w:val="BodyText"/>
      </w:pPr>
      <w:r>
        <w:t xml:space="preserve">Additionally, Singapore’s multicultural population presents an opportunity for engineers to design inclusive healthcare technologies that cater to diverse patient needs. For example, language translation tools integrated into telemedicine platforms are being developed to ensure equitable access for non-English-speaking communities.</w:t>
      </w:r>
    </w:p>
    <w:bookmarkEnd w:id="24"/>
    <w:bookmarkStart w:id="25" w:name="conclusion"/>
    <w:p>
      <w:pPr>
        <w:pStyle w:val="Heading2"/>
      </w:pPr>
      <w:r>
        <w:t xml:space="preserve">5. Conclusion</w:t>
      </w:r>
    </w:p>
    <w:p>
      <w:pPr>
        <w:pStyle w:val="FirstParagraph"/>
      </w:pPr>
      <w:r>
        <w:t xml:space="preserve">The role of Biomedical Engineers in Singapore is indispensable as the nation strives to become a hub for medical innovation. By addressing healthcare challenges through cutting-edge technologies and fostering cross-sectoral collaborations, these engineers are not only enhancing patient outcomes but also contributing to Singapore’s vision of a sustainable and technologically advanced society. This undergraduate thesis underscores the need for continued investment in Biomedical Engineering education and research to ensure Singapore remains at the forefront of global health advancements.</w:t>
      </w:r>
    </w:p>
    <w:bookmarkEnd w:id="25"/>
    <w:bookmarkStart w:id="27" w:name="references"/>
    <w:p>
      <w:pPr>
        <w:pStyle w:val="Heading2"/>
      </w:pPr>
      <w:r>
        <w:t xml:space="preserve">References</w:t>
      </w:r>
    </w:p>
    <w:p>
      <w:pPr>
        <w:numPr>
          <w:ilvl w:val="0"/>
          <w:numId w:val="1001"/>
        </w:numPr>
        <w:pStyle w:val="Compact"/>
      </w:pPr>
      <w:r>
        <w:t xml:space="preserve">Tan, S., et al. (2021). "Nanotechnology in Targeted Drug Delivery: A Singapore Perspective."</w:t>
      </w:r>
      <w:r>
        <w:t xml:space="preserve"> </w:t>
      </w:r>
      <w:r>
        <w:rPr>
          <w:iCs/>
          <w:i/>
        </w:rPr>
        <w:t xml:space="preserve">Journal of Biomedical Engineering in Asia</w:t>
      </w:r>
      <w:r>
        <w:t xml:space="preserve">.</w:t>
      </w:r>
    </w:p>
    <w:p>
      <w:pPr>
        <w:numPr>
          <w:ilvl w:val="0"/>
          <w:numId w:val="1001"/>
        </w:numPr>
        <w:pStyle w:val="Compact"/>
      </w:pPr>
      <w:r>
        <w:t xml:space="preserve">Lee, K., &amp; Yap, C. (2020). "Robotic Surgery Innovations at Singapore General Hospital."</w:t>
      </w:r>
      <w:r>
        <w:t xml:space="preserve"> </w:t>
      </w:r>
      <w:r>
        <w:rPr>
          <w:iCs/>
          <w:i/>
        </w:rPr>
        <w:t xml:space="preserve">Singapore Medical Journal</w:t>
      </w:r>
      <w:r>
        <w:t xml:space="preserve">.</w:t>
      </w:r>
    </w:p>
    <w:p>
      <w:pPr>
        <w:numPr>
          <w:ilvl w:val="0"/>
          <w:numId w:val="1001"/>
        </w:numPr>
        <w:pStyle w:val="Compact"/>
      </w:pPr>
      <w:r>
        <w:t xml:space="preserve">Health Sciences Authority (HSA). (2023). "Regulatory Guidelines for Medical Devices in Singapore."</w:t>
      </w:r>
    </w:p>
    <w:bookmarkStart w:id="26" w:name="Xff593b3f8e67daf2bf6c258c4dd56e7e28fd290"/>
    <w:p>
      <w:pPr>
        <w:pStyle w:val="Heading3"/>
      </w:pPr>
      <w:r>
        <w:t xml:space="preserve">Keywords: Undergraduate Thesis, Biomedical Engineer, Singapore Singapore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 in Singapore Singapore</dc:title>
  <dc:creator/>
  <dc:language>en</dc:language>
  <cp:keywords/>
  <dcterms:created xsi:type="dcterms:W3CDTF">2026-07-23T10:06:11Z</dcterms:created>
  <dcterms:modified xsi:type="dcterms:W3CDTF">2026-07-23T10:06:11Z</dcterms:modified>
</cp:coreProperties>
</file>

<file path=docProps/custom.xml><?xml version="1.0" encoding="utf-8"?>
<Properties xmlns="http://schemas.openxmlformats.org/officeDocument/2006/custom-properties" xmlns:vt="http://schemas.openxmlformats.org/officeDocument/2006/docPropsVTypes"/>
</file>