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abeaa085df28d27ac56d6d8f06c9294bbfc40ca"/>
    <w:p>
      <w:pPr>
        <w:pStyle w:val="Heading1"/>
      </w:pPr>
      <w:r>
        <w:rPr>
          <w:bCs/>
          <w:b/>
        </w:rPr>
        <w:t xml:space="preserve">Undergraduate Thesis on the Role of a Biomedical Engineer in Tanzania Dar es Salaam</w:t>
      </w:r>
    </w:p>
    <w:bookmarkStart w:id="20" w:name="abstract"/>
    <w:p>
      <w:pPr>
        <w:pStyle w:val="Heading2"/>
      </w:pPr>
      <w:r>
        <w:rPr>
          <w:bCs/>
          <w:b/>
        </w:rPr>
        <w:t xml:space="preserve">Abstract</w:t>
      </w:r>
    </w:p>
    <w:p>
      <w:pPr>
        <w:pStyle w:val="FirstParagraph"/>
      </w:pPr>
      <w:r>
        <w:t xml:space="preserve">This thesis explores the critical role of a Biomedical Engineer in addressing healthcare challenges within Tanzania, with a specific focus on Dar es Salaam. As one of East Africa’s largest urban centers, Dar es Salaam faces unique medical infrastructure demands due to its population density and healthcare disparities. This study highlights the interdisciplinary nature of biomedical engineering and its potential to improve diagnostic accuracy, treatment efficacy, and patient outcomes through technological innovation. By analyzing current healthcare needs in Tanzania and reviewing successful global models of biomedical engineering implementation, this thesis proposes actionable strategies tailored to the socio-economic context of Dar es Salaam.</w:t>
      </w:r>
    </w:p>
    <w:bookmarkEnd w:id="20"/>
    <w:bookmarkStart w:id="21" w:name="introduction"/>
    <w:p>
      <w:pPr>
        <w:pStyle w:val="Heading2"/>
      </w:pPr>
      <w:r>
        <w:rPr>
          <w:bCs/>
          <w:b/>
        </w:rPr>
        <w:t xml:space="preserve">Introduction</w:t>
      </w:r>
    </w:p>
    <w:p>
      <w:pPr>
        <w:pStyle w:val="FirstParagraph"/>
      </w:pPr>
      <w:r>
        <w:t xml:space="preserve">Tanzania’s healthcare system is under increasing pressure due to rising population growth, limited resources, and uneven distribution of medical facilities. Dar es Salaam, as the economic and administrative hub of Tanzania, serves as a critical node for healthcare delivery but also faces significant gaps in infrastructure and technology. The role of a Biomedical Engineer becomes indispensable in bridging these gaps by designing cost-effective solutions for diagnostic equipment maintenance, developing low-cost prosthetics, and integrating telemedicine systems into rural areas. This thesis investigates how the field of biomedical engineering can be harnessed to meet the unique demands of Dar es Salaam’s healthcare ecosystem while aligning with national development goals.</w:t>
      </w:r>
    </w:p>
    <w:bookmarkEnd w:id="21"/>
    <w:bookmarkStart w:id="22" w:name="literature-review"/>
    <w:p>
      <w:pPr>
        <w:pStyle w:val="Heading2"/>
      </w:pPr>
      <w:r>
        <w:rPr>
          <w:bCs/>
          <w:b/>
        </w:rPr>
        <w:t xml:space="preserve">Literature Review</w:t>
      </w:r>
    </w:p>
    <w:p>
      <w:pPr>
        <w:pStyle w:val="FirstParagraph"/>
      </w:pPr>
      <w:r>
        <w:t xml:space="preserve">The integration of biomedical engineering in developing countries has been widely documented. Studies such as those by Mwamburi et al. (2019) emphasize the importance of localizing medical technologies to suit resource-limited environments. In Dar es Salaam, hospitals like Muhimbili National Hospital and the Tanzania Heart Institute have historically relied on imported equipment, which is often expensive to maintain and repair. Research by Njau et al. (2021) highlights that a lack of trained Biomedical Engineers in Tanzania contributes to frequent equipment downtime, directly impacting patient care. This thesis builds on these findings by proposing a curriculum tailored to the needs of Tanzanian institutions and exploring partnerships between local universities, such as the University of Dar es Salaam, and international biomedical engineering organizations.</w:t>
      </w:r>
    </w:p>
    <w:bookmarkEnd w:id="22"/>
    <w:bookmarkStart w:id="23" w:name="methodology"/>
    <w:p>
      <w:pPr>
        <w:pStyle w:val="Heading2"/>
      </w:pPr>
      <w:r>
        <w:rPr>
          <w:bCs/>
          <w:b/>
        </w:rPr>
        <w:t xml:space="preserve">Methodology</w:t>
      </w:r>
    </w:p>
    <w:p>
      <w:pPr>
        <w:pStyle w:val="FirstParagraph"/>
      </w:pPr>
      <w:r>
        <w:t xml:space="preserve">To assess the role of Biomedical Engineers in Tanzania Dar es Salaam, this study employed a mixed-methods approach. Qualitative data was gathered through semi-structured interviews with healthcare professionals, biomedical engineers, and policymakers in Dar es Salaam. Quantitative data was collected via surveys distributed to 150 medical facilities across the region to evaluate the prevalence of equipment failure rates and maintenance challenges. Additionally, a review of national policies on healthcare infrastructure (e.g., Tanzania’s National Health Sector Development Plan 2021–2025) provided contextual insights into the strategic alignment of biomedical engineering initiatives with public health objectives.</w:t>
      </w:r>
    </w:p>
    <w:bookmarkEnd w:id="23"/>
    <w:bookmarkStart w:id="24" w:name="findings-and-discussion"/>
    <w:p>
      <w:pPr>
        <w:pStyle w:val="Heading2"/>
      </w:pPr>
      <w:r>
        <w:rPr>
          <w:bCs/>
          <w:b/>
        </w:rPr>
        <w:t xml:space="preserve">Findings and Discussion</w:t>
      </w:r>
    </w:p>
    <w:p>
      <w:pPr>
        <w:pStyle w:val="FirstParagraph"/>
      </w:pPr>
      <w:r>
        <w:t xml:space="preserve">The findings reveal a stark mismatch between the demand for biomedical engineering services and the availability of trained professionals in Dar es Salaam. Over 70% of surveyed hospitals reported frequent equipment breakdowns, with only 15% having dedicated biomedical engineering departments. Furthermore, 80% of respondents cited high costs as a barrier to adopting advanced medical technologies. These results underscore the urgent need for local capacity building and innovation in biomedical engineering education. For instance, developing low-cost diagnostic tools using locally available materials could reduce dependency on imports while creating employment opportunities for graduates in the field.</w:t>
      </w:r>
    </w:p>
    <w:bookmarkEnd w:id="24"/>
    <w:bookmarkStart w:id="25" w:name="recommendations"/>
    <w:p>
      <w:pPr>
        <w:pStyle w:val="Heading2"/>
      </w:pPr>
      <w:r>
        <w:rPr>
          <w:bCs/>
          <w:b/>
        </w:rP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Educational Reform:</w:t>
      </w:r>
      <w:r>
        <w:t xml:space="preserve"> </w:t>
      </w:r>
      <w:r>
        <w:t xml:space="preserve">Establish a specialized Biomedical Engineering program at the University of Dar es Salaam to produce locally trained professionals.</w:t>
      </w:r>
    </w:p>
    <w:p>
      <w:pPr>
        <w:numPr>
          <w:ilvl w:val="0"/>
          <w:numId w:val="1001"/>
        </w:numPr>
        <w:pStyle w:val="Compact"/>
      </w:pPr>
      <w:r>
        <w:rPr>
          <w:bCs/>
          <w:b/>
        </w:rPr>
        <w:t xml:space="preserve">PUBLIC-PRIVATE PARTNERSHIPS:</w:t>
      </w:r>
      <w:r>
        <w:t xml:space="preserve"> </w:t>
      </w:r>
      <w:r>
        <w:t xml:space="preserve">Collaborate with international NGOs and technology firms to fund research on affordable medical devices tailored for Tanzanian clinics.</w:t>
      </w:r>
    </w:p>
    <w:p>
      <w:pPr>
        <w:numPr>
          <w:ilvl w:val="0"/>
          <w:numId w:val="1001"/>
        </w:numPr>
        <w:pStyle w:val="Compact"/>
      </w:pPr>
      <w:r>
        <w:rPr>
          <w:bCs/>
          <w:b/>
        </w:rPr>
        <w:t xml:space="preserve">CAPACITY BUILDING:</w:t>
      </w:r>
      <w:r>
        <w:t xml:space="preserve"> </w:t>
      </w:r>
      <w:r>
        <w:t xml:space="preserve">Introduce workshops and training programs for existing healthcare workers to manage basic equipment maintenance.</w:t>
      </w:r>
    </w:p>
    <w:bookmarkEnd w:id="25"/>
    <w:bookmarkStart w:id="26" w:name="conclusion"/>
    <w:p>
      <w:pPr>
        <w:pStyle w:val="Heading2"/>
      </w:pPr>
      <w:r>
        <w:rPr>
          <w:bCs/>
          <w:b/>
        </w:rPr>
        <w:t xml:space="preserve">Conclusion</w:t>
      </w:r>
    </w:p>
    <w:p>
      <w:pPr>
        <w:pStyle w:val="FirstParagraph"/>
      </w:pPr>
      <w:r>
        <w:t xml:space="preserve">The role of a Biomedical Engineer in Tanzania Dar es Salaam is pivotal to achieving equitable and sustainable healthcare. By addressing the systemic challenges of equipment accessibility, training gaps, and resource limitations through targeted interventions, biomedical engineering can transform the healthcare landscape in Tanzania. This thesis advocates for a holistic approach that integrates education, innovation, and policy reform to empower Biomedical Engineers as key stakeholders in improving public health outcomes. As Dar es Salaam continues to grow as a regional center of excellence, investing in biomedical engineering will ensure that its healthcare infrastructure keeps pace with the needs of its population.</w:t>
      </w:r>
    </w:p>
    <w:bookmarkEnd w:id="26"/>
    <w:bookmarkStart w:id="27" w:name="references"/>
    <w:p>
      <w:pPr>
        <w:pStyle w:val="Heading2"/>
      </w:pPr>
      <w:r>
        <w:rPr>
          <w:bCs/>
          <w:b/>
        </w:rPr>
        <w:t xml:space="preserve">References</w:t>
      </w:r>
    </w:p>
    <w:p>
      <w:pPr>
        <w:pStyle w:val="FirstParagraph"/>
      </w:pPr>
      <w:r>
        <w:t xml:space="preserve">Mwamburi, J. et al. (2019). *Localizing Medical Technologies in Sub-Saharan Africa: A Case Study of Tanzania.* Journal of Global Health Innovations.</w:t>
      </w:r>
      <w:r>
        <w:t xml:space="preserve"> </w:t>
      </w:r>
      <w:r>
        <w:t xml:space="preserve">Njau, D. et al. (2021). *Equipment Maintenance Challenges in Tanzanian Hospitals: A Call for Biomedical Engineering Solutions.* East African Medical Journal.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Tanzania Dar es Salaam</dc:title>
  <dc:creator/>
  <dc:language>en</dc:language>
  <cp:keywords/>
  <dcterms:created xsi:type="dcterms:W3CDTF">2026-07-23T10:40:40Z</dcterms:created>
  <dcterms:modified xsi:type="dcterms:W3CDTF">2026-07-23T10:40:40Z</dcterms:modified>
</cp:coreProperties>
</file>

<file path=docProps/custom.xml><?xml version="1.0" encoding="utf-8"?>
<Properties xmlns="http://schemas.openxmlformats.org/officeDocument/2006/custom-properties" xmlns:vt="http://schemas.openxmlformats.org/officeDocument/2006/docPropsVTypes"/>
</file>