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60db35c9574d36b8f0672aef9547a26699777b1"/>
    <w:p>
      <w:pPr>
        <w:pStyle w:val="Heading1"/>
      </w:pPr>
      <w:r>
        <w:t xml:space="preserve">Undergraduate Thesis: The Role of Biomedical Engineers in Enhancing Healthcare Delivery in Uganda Kampala</w:t>
      </w:r>
    </w:p>
    <w:p>
      <w:pPr>
        <w:pStyle w:val="FirstParagraph"/>
      </w:pPr>
      <w:r>
        <w:rPr>
          <w:bCs/>
          <w:b/>
        </w:rPr>
        <w:t xml:space="preserve">Abstract:</w:t>
      </w:r>
      <w:r>
        <w:t xml:space="preserve"> </w:t>
      </w:r>
      <w:r>
        <w:t xml:space="preserve">This undergraduate thesis explores the critical role that Biomedical Engineers can play in addressing healthcare challenges within Uganda's capital city, Kampala. As a rapidly growing urban center with significant disparities in medical infrastructure, Kampala presents unique opportunities and challenges for Biomedical Engineers to innovate and improve public health outcomes. The study highlights the need for locally relevant solutions tailored to Uganda’s socio-economic context while emphasizing the interdisciplinary nature of Biomedical Engineering as a discipline that bridges technology, medicine, and social sciences.</w:t>
      </w:r>
    </w:p>
    <w:bookmarkStart w:id="20" w:name="introduction"/>
    <w:p>
      <w:pPr>
        <w:pStyle w:val="Heading2"/>
      </w:pPr>
      <w:r>
        <w:t xml:space="preserve">Introduction</w:t>
      </w:r>
    </w:p>
    <w:p>
      <w:pPr>
        <w:pStyle w:val="FirstParagraph"/>
      </w:pPr>
      <w:r>
        <w:t xml:space="preserve">Kampala, the political and economic hub of Uganda, is home to diverse populations with varying healthcare needs. Despite recent advancements in medical infrastructure, challenges such as limited access to diagnostic equipment, high rates of maternal mortality, and a shortage of trained medical personnel persist. The integration of Biomedical Engineers into the healthcare system offers a transformative approach to addressing these issues. This thesis investigates how Biomedical Engineers can leverage their expertise in designing, developing, and maintaining medical technologies to improve healthcare delivery in Kampala.</w:t>
      </w:r>
    </w:p>
    <w:p>
      <w:pPr>
        <w:pStyle w:val="BodyText"/>
      </w:pPr>
      <w:r>
        <w:t xml:space="preserve">As an Undergraduate Thesis focused on Biomedical Engineering, this document aims to analyze current gaps in Uganda’s healthcare system and propose actionable strategies for Biomedical Engineers to contribute effectively. The study is particularly relevant for students and professionals in Kampala who seek to align their academic pursuits with local developmental priorities.</w:t>
      </w:r>
    </w:p>
    <w:bookmarkEnd w:id="20"/>
    <w:bookmarkStart w:id="21" w:name="literature-review"/>
    <w:p>
      <w:pPr>
        <w:pStyle w:val="Heading2"/>
      </w:pPr>
      <w:r>
        <w:t xml:space="preserve">Literature Review</w:t>
      </w:r>
    </w:p>
    <w:p>
      <w:pPr>
        <w:pStyle w:val="FirstParagraph"/>
      </w:pPr>
      <w:r>
        <w:t xml:space="preserve">Biomedical Engineering, as a discipline, has evolved to address global health challenges through technological innovation. In low-resource settings like Uganda, Biomedical Engineers are uniquely positioned to adapt existing technologies or create cost-effective solutions that meet local needs. For instance, the use of mobile health (mHealth) platforms and telemedicine systems has shown promise in rural areas with limited access to specialized care.</w:t>
      </w:r>
    </w:p>
    <w:p>
      <w:pPr>
        <w:pStyle w:val="BodyText"/>
      </w:pPr>
      <w:r>
        <w:t xml:space="preserve">Studies on healthcare delivery in Kampala reveal that over 70% of medical facilities lack reliable diagnostic equipment due to funding constraints and technical maintenance issues. Biomedical Engineers can address this by designing durable, affordable devices or providing training on the repair and upkeep of existing equipment. Furthermore, their role extends beyond hardware development to include data analysis for public health monitoring and policy advocacy.</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literature review with case studies of Biomedical Engineering initiatives in Uganda. Data was gathered from academic journals, reports by the Ministry of Health, and interviews with professionals in Kampala’s healthcare sector. The study focuses on three key areas: medical device accessibility, telemedicine implementation, and community-based health innovations.</w:t>
      </w:r>
    </w:p>
    <w:p>
      <w:pPr>
        <w:pStyle w:val="BodyText"/>
      </w:pPr>
      <w:r>
        <w:t xml:space="preserve">Interviews were conducted with Biomedical Engineers working in Kampala to understand their challenges and successes. Additionally, secondary data from the Uganda National Examination Board (UNEB) and the Kampala City Council Authority (KCCA) provided insights into healthcare priorities. This methodology ensures that findings are contextually relevant to Uganda’s socio-economic environment.</w:t>
      </w:r>
    </w:p>
    <w:bookmarkEnd w:id="22"/>
    <w:bookmarkStart w:id="23" w:name="findings-and-discussion"/>
    <w:p>
      <w:pPr>
        <w:pStyle w:val="Heading2"/>
      </w:pPr>
      <w:r>
        <w:t xml:space="preserve">Findings and Discussion</w:t>
      </w:r>
    </w:p>
    <w:p>
      <w:pPr>
        <w:pStyle w:val="FirstParagraph"/>
      </w:pPr>
      <w:r>
        <w:t xml:space="preserve">The research underscores the urgent need for Biomedical Engineers in Kampala to prioritize projects that align with national health goals, such as reducing maternal mortality and improving infectious disease control. One notable case study involves a university-led initiative to develop low-cost ultrasound machines for rural clinics. These devices, designed by Biomedical Engineering students, have significantly improved prenatal care in districts surrounding Kampala.</w:t>
      </w:r>
    </w:p>
    <w:p>
      <w:pPr>
        <w:pStyle w:val="BodyText"/>
      </w:pPr>
      <w:r>
        <w:t xml:space="preserve">However, challenges such as limited funding for research and a shortage of trained professionals hinder progress. Biomedical Engineers in Uganda must also navigate cultural barriers and ensure that their solutions are user-friendly for healthcare workers with minimal technical training. Collaboration with local communities is essential to create technologies that are both effective and sustainable.</w:t>
      </w:r>
    </w:p>
    <w:bookmarkEnd w:id="23"/>
    <w:bookmarkStart w:id="24" w:name="proposed-solutions"/>
    <w:p>
      <w:pPr>
        <w:pStyle w:val="Heading2"/>
      </w:pPr>
      <w:r>
        <w:t xml:space="preserve">Proposed Solutions</w:t>
      </w:r>
    </w:p>
    <w:p>
      <w:pPr>
        <w:pStyle w:val="FirstParagraph"/>
      </w:pPr>
      <w:r>
        <w:t xml:space="preserve">To enhance the impact of Biomedical Engineers in Kampala, this thesis recommends several strategies. First, universities should integrate practical training programs focused on Ugandan healthcare needs. Second, partnerships between academic institutions and local NGOs can facilitate the deployment of innovative medical technologies. Third, government policies should incentivize Biomedical Engineering research through grants and tax exemptions for startups working in the health-tech sector.</w:t>
      </w:r>
    </w:p>
    <w:p>
      <w:pPr>
        <w:pStyle w:val="BodyText"/>
      </w:pPr>
      <w:r>
        <w:t xml:space="preserve">Additionally, leveraging digital tools such as 3D printing and open-source software can empower Biomedical Engineers to prototype solutions at a lower cost. Telemedicine platforms, when supported by reliable internet infrastructure, can connect Kampala’s medical professionals with patients in remote areas.</w:t>
      </w:r>
    </w:p>
    <w:bookmarkEnd w:id="24"/>
    <w:bookmarkStart w:id="26" w:name="conclusion"/>
    <w:p>
      <w:pPr>
        <w:pStyle w:val="Heading2"/>
      </w:pPr>
      <w:r>
        <w:t xml:space="preserve">Conclusion</w:t>
      </w:r>
    </w:p>
    <w:p>
      <w:pPr>
        <w:pStyle w:val="FirstParagraph"/>
      </w:pPr>
      <w:r>
        <w:t xml:space="preserve">This Undergraduate Thesis highlights the transformative potential of Biomedical Engineers in addressing healthcare disparities in Uganda Kampala. By focusing on locally driven innovations and fostering interdisciplinary collaboration, Biomedical Engineers can play a pivotal role in shaping the future of healthcare delivery. As Kampala continues to grow, the integration of Biomedical Engineering principles into public health strategies will be critical to achieving equitable access to medical care.</w:t>
      </w:r>
    </w:p>
    <w:p>
      <w:pPr>
        <w:pStyle w:val="BodyText"/>
      </w:pPr>
      <w:r>
        <w:t xml:space="preserve">For students and professionals in Uganda’s capital, this study serves as a call to action. The field of Biomedical Engineering is not only technically demanding but also deeply rooted in social responsibility. By aligning academic training with community needs, the next generation of Biomedical Engineers can drive meaningful change in Kampala and beyond.</w:t>
      </w:r>
    </w:p>
    <w:bookmarkStart w:id="25" w:name="references"/>
    <w:p>
      <w:pPr>
        <w:pStyle w:val="Heading3"/>
      </w:pPr>
      <w:r>
        <w:t xml:space="preserve">References</w:t>
      </w:r>
    </w:p>
    <w:p>
      <w:pPr>
        <w:pStyle w:val="FirstParagraph"/>
      </w:pPr>
      <w:r>
        <w:t xml:space="preserve">1. Ministry of Health, Uganda. (2020). National Health Policy Framework.</w:t>
      </w:r>
      <w:r>
        <w:br/>
      </w:r>
      <w:r>
        <w:t xml:space="preserve">2. World Health Organization. (2019). Global Status Report on Noncommunicable Diseases.</w:t>
      </w:r>
      <w:r>
        <w:br/>
      </w:r>
      <w:r>
        <w:t xml:space="preserve">3. Kampala City Council Authority. (2021). Urban Health Development Strategy.</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Engineers in Uganda Kampala</dc:title>
  <dc:creator/>
  <dc:language>en</dc:language>
  <cp:keywords/>
  <dcterms:created xsi:type="dcterms:W3CDTF">2026-07-21T05:35:24Z</dcterms:created>
  <dcterms:modified xsi:type="dcterms:W3CDTF">2026-07-21T05:35:24Z</dcterms:modified>
</cp:coreProperties>
</file>

<file path=docProps/custom.xml><?xml version="1.0" encoding="utf-8"?>
<Properties xmlns="http://schemas.openxmlformats.org/officeDocument/2006/custom-properties" xmlns:vt="http://schemas.openxmlformats.org/officeDocument/2006/docPropsVTypes"/>
</file>