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Biomedical</w:t>
      </w:r>
      <w:r>
        <w:t xml:space="preserve"> </w:t>
      </w:r>
      <w:r>
        <w:t xml:space="preserve">Engineer</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Dubai</w:t>
      </w:r>
    </w:p>
    <w:p>
      <w:pPr>
        <w:pStyle w:val="FirstParagraph"/>
      </w:pPr>
      <w:r>
        <w:t xml:space="preserve">```html</w:t>
      </w:r>
    </w:p>
    <w:bookmarkStart w:id="27" w:name="undergraduate-thesis"/>
    <w:p>
      <w:pPr>
        <w:pStyle w:val="Heading1"/>
      </w:pPr>
      <w:r>
        <w:t xml:space="preserve">Undergraduate Thesis</w:t>
      </w:r>
    </w:p>
    <w:bookmarkStart w:id="26" w:name="Xab3895f79e6274100c2ea81a0403f087f6863c7"/>
    <w:p>
      <w:pPr>
        <w:pStyle w:val="Heading2"/>
      </w:pPr>
      <w:r>
        <w:t xml:space="preserve">Biomedical Engineer in the United Arab Emirates Dubai: Innovating Healthcare through Technology and Research</w:t>
      </w:r>
    </w:p>
    <w:bookmarkStart w:id="20" w:name="abstract"/>
    <w:p>
      <w:pPr>
        <w:pStyle w:val="Heading3"/>
      </w:pPr>
      <w:r>
        <w:t xml:space="preserve">Abstract</w:t>
      </w:r>
    </w:p>
    <w:p>
      <w:pPr>
        <w:pStyle w:val="FirstParagraph"/>
      </w:pPr>
      <w:r>
        <w:t xml:space="preserve">This Undergraduate Thesis explores the evolving role of Biomedical Engineers in the United Arab Emirates, with a focus on Dubai as a global hub for medical innovation. As healthcare demands grow in Dubai’s rapidly developing infrastructure, Biomedical Engineers are pivotal in advancing diagnostic tools, wearable technologies, and regenerative medicine. This study evaluates current trends in biomedical engineering education and research within UAE institutions while addressing challenges such as workforce development and integration with international standards. By analyzing case studies from Dubai’s healthcare sector, the thesis highlights opportunities for Biomedical Engineers to contribute to the UAE’s vision of becoming a leader in cutting-edge medical solutions.</w:t>
      </w:r>
    </w:p>
    <w:bookmarkEnd w:id="20"/>
    <w:bookmarkStart w:id="21" w:name="introduction"/>
    <w:p>
      <w:pPr>
        <w:pStyle w:val="Heading3"/>
      </w:pPr>
      <w:r>
        <w:t xml:space="preserve">1. Introduction</w:t>
      </w:r>
    </w:p>
    <w:p>
      <w:pPr>
        <w:pStyle w:val="FirstParagraph"/>
      </w:pPr>
      <w:r>
        <w:t xml:space="preserve">The United Arab Emirates, particularly Dubai, has emerged as a nexus for technological and healthcare advancements. As part of the UAE’s National Vision 2021, Dubai aims to transform into a global center for innovation and research. Biomedical Engineering—a discipline combining engineering principles with medical science—plays a critical role in this transformation. Biomedical Engineers in Dubai are tasked with developing solutions such as AI-driven diagnostics, smart prosthetics, and telemedicine platforms tailored to the region’s diverse population.</w:t>
      </w:r>
    </w:p>
    <w:p>
      <w:pPr>
        <w:pStyle w:val="BodyText"/>
      </w:pPr>
      <w:r>
        <w:t xml:space="preserve">This Undergraduate Thesis seeks to examine how Biomedical Engineers in Dubai address both local and global healthcare challenges. It will explore academic programs offered by UAE universities like Khalifa University and UAE University that train students for careers in biomedical engineering. Additionally, it will analyze the impact of government initiatives such as the Dubai Health Authority’s (DHA) focus on digital health and smart hospitals.</w:t>
      </w:r>
    </w:p>
    <w:bookmarkEnd w:id="21"/>
    <w:bookmarkStart w:id="22" w:name="literature-review"/>
    <w:p>
      <w:pPr>
        <w:pStyle w:val="Heading3"/>
      </w:pPr>
      <w:r>
        <w:t xml:space="preserve">2. Literature Review</w:t>
      </w:r>
    </w:p>
    <w:p>
      <w:pPr>
        <w:pStyle w:val="FirstParagraph"/>
      </w:pPr>
      <w:r>
        <w:t xml:space="preserve">The field of Biomedical Engineering has grown exponentially in recent decades, driven by advancements in materials science, data analytics, and biotechnology. In the United Arab Emirates, research priorities align with Dubai’s strategic goals to become a leader in medical innovation. Studies published by institutions such as the Hamad Bin Khalifa University have highlighted projects like 3D-printed organ scaffolds and AI-powered imaging systems developed by UAE-based Biomedical Engineers.</w:t>
      </w:r>
    </w:p>
    <w:p>
      <w:pPr>
        <w:pStyle w:val="BodyText"/>
      </w:pPr>
      <w:r>
        <w:t xml:space="preserve">Global trends, such as personalized medicine and wearable health monitoring devices, are increasingly being adapted to suit Dubai’s healthcare needs. For example, the Al Jalila Foundation in Dubai funds research into nanotechnology for drug delivery systems—a domain where Biomedical Engineers play a central role. This section of the Undergraduate Thesis reviews peer-reviewed articles and reports from 2018 to 2024, emphasizing how Biomedical Engineering in Dubai bridges gaps between traditional medicine and modern technology.</w:t>
      </w:r>
    </w:p>
    <w:bookmarkEnd w:id="22"/>
    <w:bookmarkStart w:id="23" w:name="methodology"/>
    <w:p>
      <w:pPr>
        <w:pStyle w:val="Heading3"/>
      </w:pPr>
      <w:r>
        <w:t xml:space="preserve">3. Methodology</w:t>
      </w:r>
    </w:p>
    <w:p>
      <w:pPr>
        <w:pStyle w:val="FirstParagraph"/>
      </w:pPr>
      <w:r>
        <w:t xml:space="preserve">This Undergraduate Thesis employs a mixed-methods approach to evaluate the current state of Biomedical Engineering in Dubai. Data was collected through:</w:t>
      </w:r>
    </w:p>
    <w:p>
      <w:pPr>
        <w:numPr>
          <w:ilvl w:val="0"/>
          <w:numId w:val="1001"/>
        </w:numPr>
        <w:pStyle w:val="Compact"/>
      </w:pPr>
      <w:r>
        <w:t xml:space="preserve">Analysis of academic curricula from UAE universities offering Biomedical Engineering programs.</w:t>
      </w:r>
    </w:p>
    <w:p>
      <w:pPr>
        <w:numPr>
          <w:ilvl w:val="0"/>
          <w:numId w:val="1001"/>
        </w:numPr>
        <w:pStyle w:val="Compact"/>
      </w:pPr>
      <w:r>
        <w:t xml:space="preserve">Case studies of projects undertaken by Dubai-based biomedical startups and research labs.</w:t>
      </w:r>
    </w:p>
    <w:p>
      <w:pPr>
        <w:numPr>
          <w:ilvl w:val="0"/>
          <w:numId w:val="1001"/>
        </w:numPr>
        <w:pStyle w:val="Compact"/>
      </w:pPr>
      <w:r>
        <w:t xml:space="preserve">Interviews with professionals in the field, including faculty members and industry experts.</w:t>
      </w:r>
    </w:p>
    <w:p>
      <w:pPr>
        <w:pStyle w:val="FirstParagraph"/>
      </w:pPr>
      <w:r>
        <w:t xml:space="preserve">The findings were synthesized to identify key challenges, such as limited interdisciplinary collaboration between engineers and clinicians, while also highlighting success stories like the development of AI-based diagnostic tools at Dubai’s Smart Health Initiative.</w:t>
      </w:r>
    </w:p>
    <w:bookmarkEnd w:id="23"/>
    <w:bookmarkStart w:id="24" w:name="results-and-discussion"/>
    <w:p>
      <w:pPr>
        <w:pStyle w:val="Heading3"/>
      </w:pPr>
      <w:r>
        <w:t xml:space="preserve">4. Results and Discussion</w:t>
      </w:r>
    </w:p>
    <w:p>
      <w:pPr>
        <w:pStyle w:val="FirstParagraph"/>
      </w:pPr>
      <w:r>
        <w:t xml:space="preserve">The results indicate that Biomedical Engineers in Dubai are increasingly involved in interdisciplinary projects. For instance, the Mohammed bin Rashid University of Medicine and Health Sciences (MBRU) has partnered with Dubai’s Al Ain Hospital to develop a telemedicine platform for remote patient monitoring—a project led by biomedical engineering teams. However, challenges such as high costs of advanced equipment and a shortage of specialized training programs persist.</w:t>
      </w:r>
    </w:p>
    <w:p>
      <w:pPr>
        <w:pStyle w:val="BodyText"/>
      </w:pPr>
      <w:r>
        <w:t xml:space="preserve">Additionally, the Undergraduate Thesis notes that Dubai’s regulatory environment, governed by the DHA and the UAE Ministry of Health and Prevention (MOHAP), presents both opportunities and barriers. While streamlined approval processes for medical devices are encouraging, there is a need for standardized guidelines to ensure global competitiveness.</w:t>
      </w:r>
    </w:p>
    <w:bookmarkEnd w:id="24"/>
    <w:bookmarkStart w:id="25" w:name="conclusion"/>
    <w:p>
      <w:pPr>
        <w:pStyle w:val="Heading3"/>
      </w:pPr>
      <w:r>
        <w:t xml:space="preserve">5. Conclusion</w:t>
      </w:r>
    </w:p>
    <w:p>
      <w:pPr>
        <w:pStyle w:val="FirstParagraph"/>
      </w:pPr>
      <w:r>
        <w:t xml:space="preserve">In conclusion, Biomedical Engineers in the United Arab Emirates Dubai are at the forefront of a healthcare revolution that blends tradition with innovation. As an Undergraduate Thesis, this study underscores the importance of fostering collaboration between academia, industry, and government to sustain Dubai’s growth as a biomedical engineering hub. Future research should focus on expanding educational programs to meet rising demand and addressing ethical considerations in emerging technologies such as gene editing and AI-driven diagnostics.</w:t>
      </w:r>
    </w:p>
    <w:p>
      <w:pPr>
        <w:pStyle w:val="BodyText"/>
      </w:pPr>
      <w:r>
        <w:t xml:space="preserve">The United Arab Emirates Dubai offers a unique ecosystem where Biomedical Engineers can contribute to global health solutions while advancing the nation’s vision of becoming a leader in science and technology. This thesis serves as a foundation for further exploration into the dynamic role of biomedical engineering in shaping Dubai’s future.</w:t>
      </w:r>
    </w:p>
    <w:bookmarkEnd w:id="25"/>
    <w:p>
      <w:pPr>
        <w:pStyle w:val="BodyText"/>
      </w:pPr>
      <w:r>
        <w:rPr>
          <w:bCs/>
          <w:b/>
        </w:rPr>
        <w:t xml:space="preserve">Keywords:</w:t>
      </w:r>
      <w:r>
        <w:t xml:space="preserve"> </w:t>
      </w:r>
      <w:r>
        <w:t xml:space="preserve">Undergraduate Thesis, Biomedical Engineer, United Arab Emirates Dubai</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Biomedical Engineer in the United Arab Emirates Dubai</dc:title>
  <dc:creator/>
  <dc:language>en</dc:language>
  <cp:keywords/>
  <dcterms:created xsi:type="dcterms:W3CDTF">2026-07-21T10:41:22Z</dcterms:created>
  <dcterms:modified xsi:type="dcterms:W3CDTF">2026-07-21T10:41:22Z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