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7" w:name="X7c893fdcb7dacd3cf13ad97cd83015bc6662655"/>
    <w:p>
      <w:pPr>
        <w:pStyle w:val="Heading1"/>
      </w:pPr>
      <w:r>
        <w:t xml:space="preserve">Undergraduate Thesis on Biomedical Engineering in Uzbekistan Tashkent</w:t>
      </w:r>
    </w:p>
    <w:p>
      <w:pPr>
        <w:pStyle w:val="FirstParagraph"/>
      </w:pPr>
      <w:r>
        <w:rPr>
          <w:bCs/>
          <w:b/>
        </w:rPr>
        <w:t xml:space="preserve">Student Name:</w:t>
      </w:r>
      <w:r>
        <w:t xml:space="preserve"> </w:t>
      </w:r>
      <w:r>
        <w:t xml:space="preserve">[Insert Name] |</w:t>
      </w:r>
      <w:r>
        <w:t xml:space="preserve"> </w:t>
      </w:r>
      <w:r>
        <w:rPr>
          <w:bCs/>
          <w:b/>
        </w:rPr>
        <w:t xml:space="preserve">Institution:</w:t>
      </w:r>
      <w:r>
        <w:t xml:space="preserve"> </w:t>
      </w:r>
      <w:r>
        <w:t xml:space="preserve">Tashkent State Medical University |</w:t>
      </w:r>
      <w:r>
        <w:t xml:space="preserve"> </w:t>
      </w: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role and potential of Biomedical Engineer in addressing healthcare challenges in Uzbekistan, specifically in the capital city of Tashkent. As a rapidly developing urban center, Tashkent faces unique medical needs that require innovative solutions from interdisciplinary fields such as biomedical engineering. The study highlights how Biomedical Engineers can contribute to improving diagnostic tools, prosthetic technologies, and medical infrastructure through research and collaboration with local institutions. Emphasis is placed on the integration of modern engineering principles with Uzbekistan’s healthcare system to ensure sustainable progress in public health.</w:t>
      </w:r>
    </w:p>
    <w:bookmarkEnd w:id="20"/>
    <w:bookmarkStart w:id="21" w:name="introduction"/>
    <w:p>
      <w:pPr>
        <w:pStyle w:val="Heading2"/>
      </w:pPr>
      <w:r>
        <w:t xml:space="preserve">1. Introduction</w:t>
      </w:r>
    </w:p>
    <w:p>
      <w:pPr>
        <w:pStyle w:val="FirstParagraph"/>
      </w:pPr>
      <w:r>
        <w:t xml:space="preserve">The field of Biomedical Engineering bridges the gap between engineering science and medical practice, offering transformative solutions for disease diagnosis, treatment, and rehabilitation. In Uzbekistan Tashkent—a city experiencing rapid urbanization and economic growth—the demand for advanced healthcare services is escalating. However, disparities in medical resources and outdated infrastructure pose significant challenges to public health. This thesis investigates how Biomedical Engineers can play a pivotal role in addressing these gaps by developing cost-effective technologies tailored to the socio-economic context of Uzbekistan Tashkent.</w:t>
      </w:r>
    </w:p>
    <w:p>
      <w:pPr>
        <w:pStyle w:val="BodyText"/>
      </w:pPr>
      <w:r>
        <w:t xml:space="preserve">The study aims to analyze the current healthcare landscape in Uzbekistan Tashkent, identify areas where biomedical engineering interventions are critical, and propose strategies for fostering collaboration between academic institutions and healthcare providers. By focusing on local needs, this work seeks to contribute to the growing discourse on how Biomedical Engineers can shape a healthier future for Uzbekistan.</w:t>
      </w:r>
    </w:p>
    <w:bookmarkEnd w:id="21"/>
    <w:bookmarkStart w:id="22" w:name="X81ff65d8cd8bc9a3445d73c94fcaf31766f97e1"/>
    <w:p>
      <w:pPr>
        <w:pStyle w:val="Heading2"/>
      </w:pPr>
      <w:r>
        <w:t xml:space="preserve">2. Healthcare Challenges in Uzbekistan Tashkent</w:t>
      </w:r>
    </w:p>
    <w:p>
      <w:pPr>
        <w:pStyle w:val="FirstParagraph"/>
      </w:pPr>
      <w:r>
        <w:t xml:space="preserve">Tashkent, as the political and economic hub of Uzbekistan, is home to a diverse population with varied medical needs. Despite improvements in healthcare infrastructure over the past decade, challenges such as limited access to advanced diagnostic equipment, high costs of medical devices, and a shortage of specialized professionals persist. The aging population and rising prevalence of chronic diseases further strain existing resources.</w:t>
      </w:r>
    </w:p>
    <w:p>
      <w:pPr>
        <w:pStyle w:val="BodyText"/>
      </w:pPr>
      <w:r>
        <w:t xml:space="preserve">Biomedical Engineering offers innovative tools to overcome these barriers. For instance, low-cost diagnostic devices developed by Biomedical Engineers can improve early detection of diseases like diabetes and cardiovascular conditions in underserved communities. Additionally, advancements in prosthetics and rehabilitation technologies can enhance the quality of life for individuals with disabilities, a demographic that is growing due to industrial accidents and aging populations.</w:t>
      </w:r>
    </w:p>
    <w:bookmarkEnd w:id="22"/>
    <w:bookmarkStart w:id="23" w:name="X9668f6265a1844e36db7e7c93f5d863f98d02bc"/>
    <w:p>
      <w:pPr>
        <w:pStyle w:val="Heading2"/>
      </w:pPr>
      <w:r>
        <w:t xml:space="preserve">3. Role of Biomedical Engineer in Uzbekistan Tashkent</w:t>
      </w:r>
    </w:p>
    <w:p>
      <w:pPr>
        <w:pStyle w:val="FirstParagraph"/>
      </w:pPr>
      <w:r>
        <w:t xml:space="preserve">The Biomedical Engineer is uniquely positioned to address these challenges through research, development, and education. In Tashkent, Biomedical Engineers can collaborate with hospitals and research institutes to design solutions that are both technologically advanced and culturally appropriate. For example:</w:t>
      </w:r>
    </w:p>
    <w:p>
      <w:pPr>
        <w:numPr>
          <w:ilvl w:val="0"/>
          <w:numId w:val="1001"/>
        </w:numPr>
        <w:pStyle w:val="Compact"/>
      </w:pPr>
      <w:r>
        <w:rPr>
          <w:bCs/>
          <w:b/>
        </w:rPr>
        <w:t xml:space="preserve">Medical Device Innovation:</w:t>
      </w:r>
      <w:r>
        <w:t xml:space="preserve"> </w:t>
      </w:r>
      <w:r>
        <w:t xml:space="preserve">Developing portable diagnostic tools for rural clinics in Tashkent’s surrounding regions.</w:t>
      </w:r>
    </w:p>
    <w:p>
      <w:pPr>
        <w:numPr>
          <w:ilvl w:val="0"/>
          <w:numId w:val="1001"/>
        </w:numPr>
        <w:pStyle w:val="Compact"/>
      </w:pPr>
      <w:r>
        <w:rPr>
          <w:bCs/>
          <w:b/>
        </w:rPr>
        <w:t xml:space="preserve">Bioinformatics Research:</w:t>
      </w:r>
      <w:r>
        <w:t xml:space="preserve"> </w:t>
      </w:r>
      <w:r>
        <w:t xml:space="preserve">Applying data analytics to improve patient outcomes in Tashkent’s tertiary care hospitals.</w:t>
      </w:r>
    </w:p>
    <w:p>
      <w:pPr>
        <w:numPr>
          <w:ilvl w:val="0"/>
          <w:numId w:val="1001"/>
        </w:numPr>
        <w:pStyle w:val="Compact"/>
      </w:pPr>
      <w:r>
        <w:rPr>
          <w:bCs/>
          <w:b/>
        </w:rPr>
        <w:t xml:space="preserve">Educational Initiatives:</w:t>
      </w:r>
      <w:r>
        <w:t xml:space="preserve"> </w:t>
      </w:r>
      <w:r>
        <w:t xml:space="preserve">Training healthcare professionals and students on the use of modern medical technologies through workshops at institutions like the Tashkent Institute of Irrigation and Melioration (TIIAM) or Tashkent Medical Academy.</w:t>
      </w:r>
    </w:p>
    <w:p>
      <w:pPr>
        <w:pStyle w:val="FirstParagraph"/>
      </w:pPr>
      <w:r>
        <w:t xml:space="preserve">The integration of Biomedical Engineering into Uzbekistan’s healthcare system requires interdisciplinary collaboration. This includes partnerships between engineers, clinicians, policymakers, and industry stakeholders to ensure that technological solutions align with public health priorities in Tashkent.</w:t>
      </w:r>
    </w:p>
    <w:bookmarkEnd w:id="23"/>
    <w:bookmarkStart w:id="24" w:name="case-studies-and-opportunities"/>
    <w:p>
      <w:pPr>
        <w:pStyle w:val="Heading2"/>
      </w:pPr>
      <w:r>
        <w:t xml:space="preserve">4. Case Studies and Opportunities</w:t>
      </w:r>
    </w:p>
    <w:p>
      <w:pPr>
        <w:pStyle w:val="FirstParagraph"/>
      </w:pPr>
      <w:r>
        <w:t xml:space="preserve">This section presents hypothetical case studies illustrating the potential of Biomedical Engineers in Tashkent:</w:t>
      </w:r>
    </w:p>
    <w:p>
      <w:pPr>
        <w:numPr>
          <w:ilvl w:val="0"/>
          <w:numId w:val="1002"/>
        </w:numPr>
        <w:pStyle w:val="Compact"/>
      </w:pPr>
      <w:r>
        <w:rPr>
          <w:bCs/>
          <w:b/>
        </w:rPr>
        <w:t xml:space="preserve">Case Study 1: Telemedicine Solutions for Rural Tashkent</w:t>
      </w:r>
      <w:r>
        <w:br/>
      </w:r>
      <w:r>
        <w:t xml:space="preserve">A Biomedical Engineer at Tashkent State Medical University designs a telemedicine platform to connect rural clinics with specialists in the city. This reduces wait times and improves access to care for underserved populations.</w:t>
      </w:r>
    </w:p>
    <w:p>
      <w:pPr>
        <w:numPr>
          <w:ilvl w:val="0"/>
          <w:numId w:val="1002"/>
        </w:numPr>
        <w:pStyle w:val="Compact"/>
      </w:pPr>
      <w:r>
        <w:rPr>
          <w:bCs/>
          <w:b/>
        </w:rPr>
        <w:t xml:space="preserve">Case Study 2: Prosthetic Limbs for Veterans</w:t>
      </w:r>
      <w:r>
        <w:br/>
      </w:r>
      <w:r>
        <w:t xml:space="preserve">A Biomedical Engineer collaborates with Tashkent’s Ministry of Health to produce affordable prosthetic limbs using 3D printing technology, addressing a gap in post-war rehabilitation services.</w:t>
      </w:r>
    </w:p>
    <w:p>
      <w:pPr>
        <w:pStyle w:val="FirstParagraph"/>
      </w:pPr>
      <w:r>
        <w:t xml:space="preserve">These examples underscore the transformative potential of Biomedical Engineers in Uzbekistan Tashkent. Opportunities for growth include government funding for innovation, partnerships with international organizations like the WHO, and increased investment in biomedical education programs at local universities.</w:t>
      </w:r>
    </w:p>
    <w:bookmarkEnd w:id="24"/>
    <w:bookmarkStart w:id="25" w:name="conclusion"/>
    <w:p>
      <w:pPr>
        <w:pStyle w:val="Heading2"/>
      </w:pPr>
      <w:r>
        <w:t xml:space="preserve">5. Conclusion</w:t>
      </w:r>
    </w:p>
    <w:p>
      <w:pPr>
        <w:pStyle w:val="FirstParagraph"/>
      </w:pPr>
      <w:r>
        <w:t xml:space="preserve">The role of the Biomedical Engineer is crucial to advancing healthcare in Uzbekistan Tashkent. By addressing systemic challenges through technological innovation, interdisciplinary collaboration, and education, Biomedical Engineers can help build a resilient healthcare system that meets the needs of Tashkent’s growing population. This Undergraduate Thesis underscores the importance of integrating biomedical engineering principles into national health strategies, ensuring that Uzbekistan remains at the forefront of medical advancement in Central Asia.</w:t>
      </w:r>
    </w:p>
    <w:bookmarkEnd w:id="25"/>
    <w:bookmarkStart w:id="26" w:name="references"/>
    <w:p>
      <w:pPr>
        <w:pStyle w:val="Heading2"/>
      </w:pPr>
      <w:r>
        <w:t xml:space="preserve">References</w:t>
      </w:r>
    </w:p>
    <w:p>
      <w:pPr>
        <w:numPr>
          <w:ilvl w:val="0"/>
          <w:numId w:val="1003"/>
        </w:numPr>
        <w:pStyle w:val="Compact"/>
      </w:pPr>
      <w:r>
        <w:t xml:space="preserve">World Health Organization (WHO). (2023). Healthcare Challenges in Central Asia.</w:t>
      </w:r>
    </w:p>
    <w:p>
      <w:pPr>
        <w:numPr>
          <w:ilvl w:val="0"/>
          <w:numId w:val="1003"/>
        </w:numPr>
        <w:pStyle w:val="Compact"/>
      </w:pPr>
      <w:r>
        <w:t xml:space="preserve">Tashkent State Medical University. (2023). Annual Report on Medical Research and Innovation.</w:t>
      </w:r>
    </w:p>
    <w:p>
      <w:pPr>
        <w:numPr>
          <w:ilvl w:val="0"/>
          <w:numId w:val="1003"/>
        </w:numPr>
        <w:pStyle w:val="Compact"/>
      </w:pPr>
      <w:r>
        <w:t xml:space="preserve">Ahmadov, R. &amp; Dushanov, A. (2021). Biomedical Engineering in Uzbekistan: Opportunities and Barriers.</w:t>
      </w:r>
    </w:p>
    <w:p>
      <w:pPr>
        <w:pStyle w:val="FirstParagraph"/>
      </w:pPr>
      <w:r>
        <w:rPr>
          <w:iCs/>
          <w:i/>
        </w:rPr>
        <w:t xml:space="preserve">Word Count: 800+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Biomedical Engineer in Uzbekistan Tashkent</dc:title>
  <dc:creator/>
  <dc:language>en</dc:language>
  <cp:keywords/>
  <dcterms:created xsi:type="dcterms:W3CDTF">2026-07-23T05:36:11Z</dcterms:created>
  <dcterms:modified xsi:type="dcterms:W3CDTF">2026-07-23T05:36:11Z</dcterms:modified>
</cp:coreProperties>
</file>

<file path=docProps/custom.xml><?xml version="1.0" encoding="utf-8"?>
<Properties xmlns="http://schemas.openxmlformats.org/officeDocument/2006/custom-properties" xmlns:vt="http://schemas.openxmlformats.org/officeDocument/2006/docPropsVTypes"/>
</file>