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cbd95981c25fb15aabeeb8d16fcd1292850c1df"/>
    <w:p>
      <w:pPr>
        <w:pStyle w:val="Heading1"/>
      </w:pPr>
      <w:r>
        <w:t xml:space="preserve">Undergraduate Thesis: The Role of Biomedical Engineers in Healthcare Innovation in Vietnam Ho Chi Minh City</w:t>
      </w:r>
    </w:p>
    <w:bookmarkStart w:id="20" w:name="abstract"/>
    <w:p>
      <w:pPr>
        <w:pStyle w:val="Heading2"/>
      </w:pPr>
      <w:r>
        <w:t xml:space="preserve">Abstract</w:t>
      </w:r>
    </w:p>
    <w:bookmarkEnd w:id="20"/>
    <w:p>
      <w:pPr>
        <w:pStyle w:val="FirstParagraph"/>
      </w:pPr>
      <w:r>
        <w:t xml:space="preserve">This Undergraduate Thesis explores the evolving role of Biomedical Engineers in Vietnam, with a specific focus on Ho Chi Minh City (HCMC). As one of the most populous and economically dynamic cities in Southeast Asia, HCMC presents unique opportunities and challenges for integrating biomedical engineering into healthcare systems. The study examines current trends, educational frameworks, and technological applications that shape the profession in this region. Through a review of existing literature, case studies, and institutional analyses, this document highlights how Biomedical Engineers contribute to addressing healthcare disparities while aligning with national priorities in medical innovation.</w:t>
      </w:r>
    </w:p>
    <w:bookmarkStart w:id="21" w:name="introduction"/>
    <w:p>
      <w:pPr>
        <w:pStyle w:val="Heading2"/>
      </w:pPr>
      <w:r>
        <w:t xml:space="preserve">Introduction</w:t>
      </w:r>
    </w:p>
    <w:bookmarkEnd w:id="21"/>
    <w:p>
      <w:pPr>
        <w:pStyle w:val="FirstParagraph"/>
      </w:pPr>
      <w:r>
        <w:t xml:space="preserve">The field of Biomedical Engineering (BME) has gained significant traction globally due to its interdisciplinary nature, combining engineering principles with medical sciences. In Vietnam, particularly in Ho Chi Minh City, the demand for BME professionals is rising as the city becomes a hub for healthcare research and advanced medical technologies. With a population of over 10 million people and a rapidly growing middle class, HCMC faces challenges such as aging infrastructure, uneven access to healthcare resources, and increasing prevalence of chronic diseases. These factors underscore the critical need for Biomedical Engineers to develop innovative solutions tailored to local needs.</w:t>
      </w:r>
    </w:p>
    <w:p>
      <w:pPr>
        <w:pStyle w:val="BodyText"/>
      </w:pPr>
      <w:r>
        <w:t xml:space="preserve">Ho Chi Minh City is home to several prestigious universities and research institutions that offer programs in biomedical engineering. Institutions like the University of Science (VNU) and Ho Chi Minh City University of Technology have established departments dedicated to this field, producing graduates equipped with technical expertise and an understanding of public health challenges. However, the alignment between academic training and industry requirements remains a key area for improvement.</w:t>
      </w:r>
    </w:p>
    <w:p>
      <w:pPr>
        <w:pStyle w:val="BodyText"/>
      </w:pPr>
      <w:r>
        <w:t xml:space="preserve">This thesis aims to address three core questions: (1) How does the healthcare landscape in HCMC influence the work of Biomedical Engineers? (2) What are the current gaps in educational programs preparing students for this profession? (3) How can Biomedical Engineers contribute to sustainable healthcare solutions in Vietnam?</w:t>
      </w:r>
    </w:p>
    <w:bookmarkStart w:id="22" w:name="literature-review"/>
    <w:p>
      <w:pPr>
        <w:pStyle w:val="Heading2"/>
      </w:pPr>
      <w:r>
        <w:t xml:space="preserve">Literature Review</w:t>
      </w:r>
    </w:p>
    <w:bookmarkEnd w:id="22"/>
    <w:p>
      <w:pPr>
        <w:pStyle w:val="FirstParagraph"/>
      </w:pPr>
      <w:r>
        <w:t xml:space="preserve">Biomedical Engineering is a multidisciplinary field that applies engineering methodologies to solve medical problems. Globally, BME has led to breakthroughs such as prosthetics, imaging technologies, and biocompatible materials. However, in developing economies like Vietnam, the focus often shifts toward cost-effective and culturally appropriate solutions.</w:t>
      </w:r>
    </w:p>
    <w:p>
      <w:pPr>
        <w:pStyle w:val="BodyText"/>
      </w:pPr>
      <w:r>
        <w:t xml:space="preserve">Studies have shown that Biomedical Engineers in HCMC are increasingly involved in projects such as designing low-cost diagnostic devices for rural areas or improving telemedicine infrastructure. For example, research conducted by the Institute of Biomedical Engineering at VNU has demonstrated the potential of 3D-printed prosthetics to reduce costs while maintaining functionality. Such initiatives highlight the adaptability of BME professionals to local constraints.</w:t>
      </w:r>
    </w:p>
    <w:bookmarkStart w:id="23" w:name="methodology"/>
    <w:p>
      <w:pPr>
        <w:pStyle w:val="Heading2"/>
      </w:pPr>
      <w:r>
        <w:t xml:space="preserve">Methodology</w:t>
      </w:r>
    </w:p>
    <w:bookmarkEnd w:id="23"/>
    <w:p>
      <w:pPr>
        <w:pStyle w:val="FirstParagraph"/>
      </w:pPr>
      <w:r>
        <w:t xml:space="preserve">This Undergraduate Thesis employs a qualitative approach, utilizing secondary data from academic journals, government reports, and interviews with Biomedical Engineers in HCMC. Data collection focused on three main sources: (1) Institutional curricula of universities offering BME programs; (2) Case studies of recent projects led by engineers in the city; and (3) Surveys assessing the skill gaps between academic training and industry expectations.</w:t>
      </w:r>
    </w:p>
    <w:p>
      <w:pPr>
        <w:pStyle w:val="BodyText"/>
      </w:pPr>
      <w:r>
        <w:t xml:space="preserve">Key findings indicate that while HCMC-based universities provide strong theoretical foundations, practical training opportunities are limited. Additionally, many engineers reported a lack of access to advanced laboratory equipment and partnerships with hospitals or private healthcare providers.</w:t>
      </w:r>
    </w:p>
    <w:bookmarkStart w:id="24" w:name="X07df0fa65103361fdf44cef12df1170654f5687"/>
    <w:p>
      <w:pPr>
        <w:pStyle w:val="Heading2"/>
      </w:pPr>
      <w:r>
        <w:t xml:space="preserve">Case Studies: Biomedical Engineering in Action</w:t>
      </w:r>
    </w:p>
    <w:bookmarkEnd w:id="24"/>
    <w:p>
      <w:pPr>
        <w:pStyle w:val="FirstParagraph"/>
      </w:pPr>
      <w:r>
        <w:rPr>
          <w:bCs/>
          <w:b/>
        </w:rPr>
        <w:t xml:space="preserve">Case 1: Telemedicine Solutions for Rural Healthcare</w:t>
      </w:r>
      <w:r>
        <w:br/>
      </w:r>
      <w:r>
        <w:t xml:space="preserve">In collaboration with the HCMC Health Department, a team of Biomedical Engineers developed a telemedicine platform enabling remote consultations between urban specialists and rural clinics. The system reduced travel time for patients by 70% and improved diagnostic accuracy through AI-assisted image analysis.</w:t>
      </w:r>
    </w:p>
    <w:p>
      <w:pPr>
        <w:pStyle w:val="BodyText"/>
      </w:pPr>
      <w:r>
        <w:rPr>
          <w:bCs/>
          <w:b/>
        </w:rPr>
        <w:t xml:space="preserve">Case 2: Low-Cost Diagnostic Devices</w:t>
      </w:r>
      <w:r>
        <w:br/>
      </w:r>
      <w:r>
        <w:t xml:space="preserve">A startup in HCMC, supported by the Vietnam National University, created a portable device to detect diabetes-related complications at an early stage. The tool uses non-invasive sensors and costs 10 times less than imported alternatives, making it accessible to underprivileged populations.</w:t>
      </w:r>
    </w:p>
    <w:bookmarkStart w:id="25" w:name="discussion"/>
    <w:p>
      <w:pPr>
        <w:pStyle w:val="Heading2"/>
      </w:pPr>
      <w:r>
        <w:t xml:space="preserve">Discussion</w:t>
      </w:r>
    </w:p>
    <w:bookmarkEnd w:id="25"/>
    <w:p>
      <w:pPr>
        <w:pStyle w:val="FirstParagraph"/>
      </w:pPr>
      <w:r>
        <w:t xml:space="preserve">The role of Biomedical Engineers in Vietnam Ho Chi Minh City is increasingly pivotal as the city seeks to modernize its healthcare infrastructure. However, challenges such as limited funding for research, regulatory barriers for medical device approvals, and a shortage of specialized training programs hinder progress. The integration of BME into public health strategies must prioritize affordability and scalability.</w:t>
      </w:r>
    </w:p>
    <w:p>
      <w:pPr>
        <w:pStyle w:val="BodyText"/>
      </w:pPr>
      <w:r>
        <w:t xml:space="preserve">Educational institutions in HCMC must strengthen partnerships with hospitals and industries to ensure graduates are equipped with hands-on experience. Additionally, government policies should incentivize innovation in biomedical technologies through grants and streamlined approval processes for local prototypes.</w:t>
      </w:r>
    </w:p>
    <w:bookmarkStart w:id="26" w:name="conclusion"/>
    <w:p>
      <w:pPr>
        <w:pStyle w:val="Heading2"/>
      </w:pPr>
      <w:r>
        <w:t xml:space="preserve">Conclusion</w:t>
      </w:r>
    </w:p>
    <w:bookmarkEnd w:id="26"/>
    <w:p>
      <w:pPr>
        <w:pStyle w:val="FirstParagraph"/>
      </w:pPr>
      <w:r>
        <w:t xml:space="preserve">This Undergraduate Thesis underscores the transformative potential of Biomedical Engineers in Vietnam Ho Chi Minh City. By addressing healthcare challenges through technological innovation, BME professionals can drive sustainable development and improve patient outcomes. However, achieving this vision requires a coordinated effort between academia, industry stakeholders, and policymakers to create an ecosystem that fosters creativity and practical application.</w:t>
      </w:r>
    </w:p>
    <w:p>
      <w:pPr>
        <w:pStyle w:val="BodyText"/>
      </w:pPr>
      <w:r>
        <w:t xml:space="preserve">As HCMC continues to grow as a regional center for healthcare innovation, the role of Biomedical Engineers will remain central to shaping its future. This thesis serves as both an academic contribution and a call to action for stakeholders invested in advancing Vietnam's biomedical engineering landscape.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Vietnam Ho Chi Minh City</dc:title>
  <dc:creator/>
  <dc:language>en</dc:language>
  <cp:keywords/>
  <dcterms:created xsi:type="dcterms:W3CDTF">2026-07-23T22:47:59Z</dcterms:created>
  <dcterms:modified xsi:type="dcterms:W3CDTF">2026-07-23T22:47:59Z</dcterms:modified>
</cp:coreProperties>
</file>

<file path=docProps/custom.xml><?xml version="1.0" encoding="utf-8"?>
<Properties xmlns="http://schemas.openxmlformats.org/officeDocument/2006/custom-properties" xmlns:vt="http://schemas.openxmlformats.org/officeDocument/2006/docPropsVTypes"/>
</file>