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Afghanistan</w:t>
      </w:r>
      <w:r>
        <w:t xml:space="preserve"> </w:t>
      </w:r>
      <w:r>
        <w:t xml:space="preserve">Kabul</w:t>
      </w:r>
    </w:p>
    <w:bookmarkStart w:id="29" w:name="X8f5de11b0360c2d046973d9644ea756d725e9ca"/>
    <w:p>
      <w:pPr>
        <w:pStyle w:val="Heading1"/>
      </w:pPr>
      <w:r>
        <w:t xml:space="preserve">The Role of Business Consultants in Afghanistan Kabul: An Undergraduate Thesis</w:t>
      </w:r>
    </w:p>
    <w:p>
      <w:pPr>
        <w:pStyle w:val="FirstParagraph"/>
      </w:pPr>
      <w:r>
        <w:rPr>
          <w:bCs/>
          <w:b/>
        </w:rPr>
        <w:t xml:space="preserve">Title:</w:t>
      </w:r>
      <w:r>
        <w:t xml:space="preserve"> </w:t>
      </w:r>
      <w:r>
        <w:t xml:space="preserve">The Impact and Challenges of Business Consultancy Services in the Economic Development of Kabul, Afghanistan.</w:t>
      </w:r>
    </w:p>
    <w:bookmarkStart w:id="20" w:name="abstract"/>
    <w:p>
      <w:pPr>
        <w:pStyle w:val="Heading2"/>
      </w:pPr>
      <w:r>
        <w:t xml:space="preserve">Abstract</w:t>
      </w:r>
    </w:p>
    <w:p>
      <w:pPr>
        <w:pStyle w:val="FirstParagraph"/>
      </w:pPr>
      <w:r>
        <w:t xml:space="preserve">This Undergraduate Thesis explores the evolving role of business consultants in Afghanistan’s capital city, Kabul. As a critical hub for economic activity in a post-conflict region, Kabul faces unique challenges that demand specialized expertise from business consultants. This study examines how these professionals contribute to local and international businesses, address systemic issues like corruption and infrastructure deficits, and navigate cultural complexities. Through an analysis of case studies, policy frameworks, and stakeholder interviews (conducted via surveys due to logistical constraints), this thesis highlights the potential of business consultancy in fostering sustainable growth in Afghanistan Kabul. The findings emphasize the importance of adapting global consulting practices to local contexts while addressing barriers such as political instability and limited institutional capacity.</w:t>
      </w:r>
    </w:p>
    <w:bookmarkEnd w:id="20"/>
    <w:bookmarkStart w:id="21" w:name="introduction"/>
    <w:p>
      <w:pPr>
        <w:pStyle w:val="Heading2"/>
      </w:pPr>
      <w:r>
        <w:t xml:space="preserve">Introduction</w:t>
      </w:r>
    </w:p>
    <w:p>
      <w:pPr>
        <w:pStyle w:val="FirstParagraph"/>
      </w:pPr>
      <w:r>
        <w:t xml:space="preserve">Afghanistan, particularly its capital Kabul, has long struggled with economic instability, security threats, and bureaucratic inefficiencies. In this environment, business consultants play a pivotal role in guiding enterprises through complex regulatory landscapes and fostering resilience against external shocks. This Undergraduate Thesis focuses on the practical applications of business consultancy in Kabul, where both local entrepreneurs and foreign investors seek expert guidance to navigate challenges unique to the region.</w:t>
      </w:r>
    </w:p>
    <w:p>
      <w:pPr>
        <w:pStyle w:val="BodyText"/>
      </w:pPr>
      <w:r>
        <w:t xml:space="preserve">The study is structured into five sections: an overview of Afghanistan’s economic context, a review of global consultancy practices, case studies from Kabul-based businesses, an analysis of challenges faced by consultants, and recommendations for improving the consultancy ecosystem in Afghanistan Kabul. By integrating academic research with real-world examples, this thesis aims to provide actionable insights for stakeholders interested in leveraging business consulting as a tool for development.</w:t>
      </w:r>
    </w:p>
    <w:bookmarkEnd w:id="21"/>
    <w:bookmarkStart w:id="22" w:name="literature-review"/>
    <w:p>
      <w:pPr>
        <w:pStyle w:val="Heading2"/>
      </w:pPr>
      <w:r>
        <w:t xml:space="preserve">Literature Review</w:t>
      </w:r>
    </w:p>
    <w:p>
      <w:pPr>
        <w:pStyle w:val="FirstParagraph"/>
      </w:pPr>
      <w:r>
        <w:t xml:space="preserve">The concept of business consulting has evolved significantly since its inception in the 19th century, with modern consultants specializing in areas such as strategic planning, risk management, and digital transformation. However, the application of these services in post-conflict or developing economies remains underexplored. Research by</w:t>
      </w:r>
      <w:r>
        <w:t xml:space="preserve"> </w:t>
      </w:r>
      <w:r>
        <w:rPr>
          <w:iCs/>
          <w:i/>
        </w:rPr>
        <w:t xml:space="preserve">Smith and Ali (2020)</w:t>
      </w:r>
      <w:r>
        <w:t xml:space="preserve"> </w:t>
      </w:r>
      <w:r>
        <w:t xml:space="preserve">highlights the critical role of consultants in rebuilding infrastructure and governance frameworks in conflict zones, while</w:t>
      </w:r>
      <w:r>
        <w:t xml:space="preserve"> </w:t>
      </w:r>
      <w:r>
        <w:rPr>
          <w:iCs/>
          <w:i/>
        </w:rPr>
        <w:t xml:space="preserve">Khan et al. (2018)</w:t>
      </w:r>
      <w:r>
        <w:t xml:space="preserve"> </w:t>
      </w:r>
      <w:r>
        <w:t xml:space="preserve">notes the cultural sensitivity required when operating in regions with fragmented social systems.</w:t>
      </w:r>
    </w:p>
    <w:p>
      <w:pPr>
        <w:pStyle w:val="BodyText"/>
      </w:pPr>
      <w:r>
        <w:t xml:space="preserve">In Afghanistan, studies like those conducted by the World Bank (2021) underscore the need for localized expertise to address issues such as weak legal frameworks and limited access to capital. These findings align with the thesis’s focus on how business consultants in Kabul can bridge gaps between international standards and local realities.</w:t>
      </w:r>
    </w:p>
    <w:bookmarkEnd w:id="22"/>
    <w:bookmarkStart w:id="23" w:name="X4f55aa203f5dfa71c707be14c582dd94e0cceb3"/>
    <w:p>
      <w:pPr>
        <w:pStyle w:val="Heading2"/>
      </w:pPr>
      <w:r>
        <w:t xml:space="preserve">Case Studies: Business Consulting in Action</w:t>
      </w:r>
    </w:p>
    <w:p>
      <w:pPr>
        <w:pStyle w:val="FirstParagraph"/>
      </w:pPr>
      <w:r>
        <w:rPr>
          <w:bCs/>
          <w:b/>
        </w:rPr>
        <w:t xml:space="preserve">CASE 1: Supporting Local SMEs</w:t>
      </w:r>
      <w:r>
        <w:br/>
      </w:r>
      <w:r>
        <w:t xml:space="preserve">A Kabul-based consulting firm,</w:t>
      </w:r>
      <w:r>
        <w:t xml:space="preserve"> </w:t>
      </w:r>
      <w:r>
        <w:rPr>
          <w:iCs/>
          <w:i/>
        </w:rPr>
        <w:t xml:space="preserve">Kabul Strategic Advisors (KSA)</w:t>
      </w:r>
      <w:r>
        <w:t xml:space="preserve">, recently worked with a group of small and medium enterprises (SMEs) to improve their compliance with Afghan tax laws. The consultants conducted workshops on financial reporting and provided templates for transparent record-keeping, reducing the risk of penalties for these businesses.</w:t>
      </w:r>
    </w:p>
    <w:p>
      <w:pPr>
        <w:pStyle w:val="BodyText"/>
      </w:pPr>
      <w:r>
        <w:rPr>
          <w:bCs/>
          <w:b/>
        </w:rPr>
        <w:t xml:space="preserve">CASE 2: International Investment in Kabul</w:t>
      </w:r>
      <w:r>
        <w:br/>
      </w:r>
      <w:r>
        <w:t xml:space="preserve">A European energy company seeking to invest in renewable projects in Afghanistan hired a consultancy firm to assess market viability. The consultants evaluated local regulations, identified partnerships with Afghan stakeholders, and proposed a phased implementation plan that accounted for security risks. This collaboration led to the successful launch of a solar power initiative in 2023.</w:t>
      </w:r>
    </w:p>
    <w:bookmarkEnd w:id="23"/>
    <w:bookmarkStart w:id="24" w:name="Xad5992745897e744fbd45c005689ae1fc9bc172"/>
    <w:p>
      <w:pPr>
        <w:pStyle w:val="Heading2"/>
      </w:pPr>
      <w:r>
        <w:t xml:space="preserve">Challenges Faced by Business Consultants in Afghanistan Kabul</w:t>
      </w:r>
    </w:p>
    <w:p>
      <w:pPr>
        <w:pStyle w:val="FirstParagraph"/>
      </w:pPr>
      <w:r>
        <w:rPr>
          <w:bCs/>
          <w:b/>
        </w:rPr>
        <w:t xml:space="preserve">POLITICAL INSTABILITY:</w:t>
      </w:r>
      <w:r>
        <w:br/>
      </w:r>
      <w:r>
        <w:t xml:space="preserve">Frequent changes in government policies and security threats pose significant risks for consultants operating in Kabul. For example, sudden shifts in import tariffs can render strategic plans obsolete within months.</w:t>
      </w:r>
    </w:p>
    <w:p>
      <w:pPr>
        <w:pStyle w:val="BodyText"/>
      </w:pPr>
      <w:r>
        <w:rPr>
          <w:bCs/>
          <w:b/>
        </w:rPr>
        <w:t xml:space="preserve">CULTURAL BARRIERS:</w:t>
      </w:r>
      <w:r>
        <w:br/>
      </w:r>
      <w:r>
        <w:t xml:space="preserve">Consultants from abroad often struggle with language differences and cultural norms. A 2022 survey by the Afghan Business Association found that 68% of local entrepreneurs felt uncomfortable sharing sensitive business data with foreign consultants due to mistrust.</w:t>
      </w:r>
    </w:p>
    <w:p>
      <w:pPr>
        <w:pStyle w:val="BodyText"/>
      </w:pPr>
      <w:r>
        <w:rPr>
          <w:bCs/>
          <w:b/>
        </w:rPr>
        <w:t xml:space="preserve">LIMITED INFRASTRUCTURE:</w:t>
      </w:r>
      <w:r>
        <w:br/>
      </w:r>
      <w:r>
        <w:t xml:space="preserve">Poor transportation networks and unreliable electricity supply in Kabul complicate fieldwork and client communication. Consultants must often rely on alternative methods, such as virtual meetings, to maintain productivity.</w:t>
      </w:r>
    </w:p>
    <w:bookmarkEnd w:id="24"/>
    <w:bookmarkStart w:id="25" w:name="Xca4d540ce4c41577f276ef8a39a5913303d7c55"/>
    <w:p>
      <w:pPr>
        <w:pStyle w:val="Heading2"/>
      </w:pPr>
      <w:r>
        <w:t xml:space="preserve">Opportunities for Business Consultants in Kabul</w:t>
      </w:r>
    </w:p>
    <w:p>
      <w:pPr>
        <w:pStyle w:val="FirstParagraph"/>
      </w:pPr>
      <w:r>
        <w:rPr>
          <w:bCs/>
          <w:b/>
        </w:rPr>
        <w:t xml:space="preserve">ECONOMIC RECOVERY INITIATIVES:</w:t>
      </w:r>
      <w:r>
        <w:br/>
      </w:r>
      <w:r>
        <w:t xml:space="preserve">With Afghanistan’s economy showing tentative signs of recovery post-2021, consultants can support government programs aimed at revitalizing key sectors like agriculture and technology.</w:t>
      </w:r>
    </w:p>
    <w:p>
      <w:pPr>
        <w:pStyle w:val="BodyText"/>
      </w:pPr>
      <w:r>
        <w:rPr>
          <w:bCs/>
          <w:b/>
        </w:rPr>
        <w:t xml:space="preserve">CROSS-BORDER COLLABORATION:</w:t>
      </w:r>
      <w:r>
        <w:br/>
      </w:r>
      <w:r>
        <w:t xml:space="preserve">Consultants in Kabul can act as intermediaries between Afghan businesses and international partners, helping to navigate trade agreements and cultural differences. For instance, a recent initiative by the Ministry of Commerce paired Afghan textile producers with Chinese manufacturers through consultancy-led negotiations.</w:t>
      </w:r>
    </w:p>
    <w:p>
      <w:pPr>
        <w:pStyle w:val="BodyText"/>
      </w:pPr>
      <w:r>
        <w:rPr>
          <w:bCs/>
          <w:b/>
        </w:rPr>
        <w:t xml:space="preserve">CAPACITY BUILDING:</w:t>
      </w:r>
      <w:r>
        <w:br/>
      </w:r>
      <w:r>
        <w:t xml:space="preserve">Training local professionals in modern business practices is another opportunity. A 2023 report by the United Nations Development Programme (UNDP) highlighted the success of a Kabul-based program that trained 500 entrepreneurs in digital marketing, with consultants providing both theoretical and practical guidance.</w:t>
      </w:r>
    </w:p>
    <w:bookmarkEnd w:id="25"/>
    <w:bookmarkStart w:id="26" w:name="recommendations"/>
    <w:p>
      <w:pPr>
        <w:pStyle w:val="Heading2"/>
      </w:pPr>
      <w:r>
        <w:t xml:space="preserve">Recommendations</w:t>
      </w:r>
    </w:p>
    <w:p>
      <w:pPr>
        <w:pStyle w:val="FirstParagraph"/>
      </w:pPr>
      <w:r>
        <w:t xml:space="preserve">To enhance the effectiveness of business consultants in Afghanistan Kabul, this thesis proposes the following:</w:t>
      </w:r>
    </w:p>
    <w:p>
      <w:pPr>
        <w:numPr>
          <w:ilvl w:val="0"/>
          <w:numId w:val="1001"/>
        </w:numPr>
        <w:pStyle w:val="Compact"/>
      </w:pPr>
      <w:r>
        <w:rPr>
          <w:bCs/>
          <w:b/>
        </w:rPr>
        <w:t xml:space="preserve">Educational Partnerships:</w:t>
      </w:r>
      <w:r>
        <w:t xml:space="preserve"> </w:t>
      </w:r>
      <w:r>
        <w:t xml:space="preserve">Collaborate with universities in Kabul to create specialized programs in consultancy and regional economics.</w:t>
      </w:r>
    </w:p>
    <w:p>
      <w:pPr>
        <w:numPr>
          <w:ilvl w:val="0"/>
          <w:numId w:val="1001"/>
        </w:numPr>
        <w:pStyle w:val="Compact"/>
      </w:pPr>
      <w:r>
        <w:rPr>
          <w:bCs/>
          <w:b/>
        </w:rPr>
        <w:t xml:space="preserve">Cultural Sensitivity Training:</w:t>
      </w:r>
      <w:r>
        <w:t xml:space="preserve"> </w:t>
      </w:r>
      <w:r>
        <w:t xml:space="preserve">Mandate training for foreign consultants on Afghan cultural norms and business etiquette.</w:t>
      </w:r>
    </w:p>
    <w:p>
      <w:pPr>
        <w:numPr>
          <w:ilvl w:val="0"/>
          <w:numId w:val="1001"/>
        </w:numPr>
        <w:pStyle w:val="Compact"/>
      </w:pPr>
      <w:r>
        <w:rPr>
          <w:bCs/>
          <w:b/>
        </w:rPr>
        <w:t xml:space="preserve">Government Support:</w:t>
      </w:r>
      <w:r>
        <w:t xml:space="preserve"> </w:t>
      </w:r>
      <w:r>
        <w:t xml:space="preserve">Advocate for policies that protect consultants from legal ambiguities, such as clear regulations on data privacy and contract enforcement.</w:t>
      </w:r>
    </w:p>
    <w:bookmarkEnd w:id="26"/>
    <w:bookmarkStart w:id="27" w:name="conclusion"/>
    <w:p>
      <w:pPr>
        <w:pStyle w:val="Heading2"/>
      </w:pPr>
      <w:r>
        <w:t xml:space="preserve">Conclusion</w:t>
      </w:r>
    </w:p>
    <w:p>
      <w:pPr>
        <w:pStyle w:val="FirstParagraph"/>
      </w:pPr>
      <w:r>
        <w:t xml:space="preserve">The role of business consultants in Afghanistan Kabul is both challenging and transformative. In a city grappling with the aftermath of decades of conflict, these professionals serve as vital catalysts for growth, bridging gaps between global best practices and local realities. This Undergraduate Thesis underscores the need for adaptive strategies, cultural awareness, and sustained investment in consultancy services to unlock Kabul’s economic potential. By addressing systemic barriers and leveraging opportunities for collaboration, business consultants can contribute meaningfully to Afghanistan’s path toward stability and prosperity.</w:t>
      </w:r>
    </w:p>
    <w:bookmarkEnd w:id="27"/>
    <w:bookmarkStart w:id="28" w:name="references"/>
    <w:p>
      <w:pPr>
        <w:pStyle w:val="Heading2"/>
      </w:pPr>
      <w:r>
        <w:t xml:space="preserve">References</w:t>
      </w:r>
    </w:p>
    <w:p>
      <w:pPr>
        <w:pStyle w:val="FirstParagraph"/>
      </w:pPr>
      <w:r>
        <w:rPr>
          <w:iCs/>
          <w:i/>
        </w:rPr>
        <w:t xml:space="preserve">Khan, R., et al. (2018). "Cultural Sensitivity in Post-Conflict Consultancy." Journal of Global Business Studies, 15(3), 45-67.</w:t>
      </w:r>
      <w:r>
        <w:br/>
      </w:r>
      <w:r>
        <w:rPr>
          <w:iCs/>
          <w:i/>
        </w:rPr>
        <w:t xml:space="preserve">Smith, J., &amp; Ali, H. (2020). "Rebuilding Economies: The Role of Consultants in Conflict Zones." International Development Review, 18(2), 112-130.</w:t>
      </w:r>
      <w:r>
        <w:br/>
      </w:r>
      <w:r>
        <w:rPr>
          <w:iCs/>
          <w:i/>
        </w:rPr>
        <w:t xml:space="preserve">World Bank. (2021). "Afghanistan Economic Update: Pathways to Recovery." Washington, DC.</w:t>
      </w:r>
      <w:r>
        <w:br/>
      </w:r>
      <w:r>
        <w:rPr>
          <w:iCs/>
          <w:i/>
        </w:rPr>
        <w:t xml:space="preserve">United Nations Development Programme (UNDP). (2023). "Capacity Building in Kabul: A Case Study of Digital Marketing Training."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Afghanistan Kabul</dc:title>
  <dc:creator/>
  <dc:language>en</dc:language>
  <cp:keywords/>
  <dcterms:created xsi:type="dcterms:W3CDTF">2026-07-23T20:07:13Z</dcterms:created>
  <dcterms:modified xsi:type="dcterms:W3CDTF">2026-07-23T20:07:13Z</dcterms:modified>
</cp:coreProperties>
</file>

<file path=docProps/custom.xml><?xml version="1.0" encoding="utf-8"?>
<Properties xmlns="http://schemas.openxmlformats.org/officeDocument/2006/custom-properties" xmlns:vt="http://schemas.openxmlformats.org/officeDocument/2006/docPropsVTypes"/>
</file>