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5485b7df2c4bed03c2c8bdb08c326f5d5cb5602"/>
    <w:p>
      <w:pPr>
        <w:pStyle w:val="Heading1"/>
      </w:pPr>
      <w:r>
        <w:t xml:space="preserve">Undergraduate Thesis: The Role of Business Consultant in Belgium Brussels</w:t>
      </w:r>
    </w:p>
    <w:bookmarkStart w:id="20" w:name="abstract"/>
    <w:p>
      <w:pPr>
        <w:pStyle w:val="Heading2"/>
      </w:pPr>
      <w:r>
        <w:t xml:space="preserve">Abstract</w:t>
      </w:r>
    </w:p>
    <w:p>
      <w:pPr>
        <w:pStyle w:val="FirstParagraph"/>
      </w:pPr>
      <w:r>
        <w:t xml:space="preserve">This Undergraduate Thesis explores the significance of a Business Consultant within the dynamic economic landscape of Belgium Brussels. As a hub for international business, culture, and innovation, Brussels presents unique opportunities and challenges that require specialized expertise. This thesis examines how a Business Consultant contributes to organizational success in this region, emphasizing strategic planning, market analysis, and cross-cultural communication. By analyzing case studies and regulatory frameworks specific to Belgium Brussels, this paper highlights the critical role of Business Consultants in fostering sustainable growth and navigating the complexities of a multicultural environment.</w:t>
      </w:r>
    </w:p>
    <w:bookmarkEnd w:id="20"/>
    <w:bookmarkStart w:id="21" w:name="introduction"/>
    <w:p>
      <w:pPr>
        <w:pStyle w:val="Heading2"/>
      </w:pPr>
      <w:r>
        <w:t xml:space="preserve">Introduction</w:t>
      </w:r>
    </w:p>
    <w:p>
      <w:pPr>
        <w:pStyle w:val="FirstParagraph"/>
      </w:pPr>
      <w:r>
        <w:t xml:space="preserve">Belgium Brussels, as the de facto capital of the European Union, is a melting pot of diverse industries, including technology, finance, healthcare, and tourism. This cosmopolitan environment demands professionals who can bridge cultural gaps and provide actionable insights tailored to local and international markets. A Business Consultant plays a pivotal role in this ecosystem by offering expertise in strategic decision-making, operational efficiency, and innovation management. This thesis aims to define the responsibilities of a Business Consultant in Belgium Brussels while addressing how their services align with the region's economic priorities.</w:t>
      </w:r>
    </w:p>
    <w:bookmarkEnd w:id="21"/>
    <w:bookmarkStart w:id="22" w:name="literature-review"/>
    <w:p>
      <w:pPr>
        <w:pStyle w:val="Heading2"/>
      </w:pPr>
      <w:r>
        <w:t xml:space="preserve">Literature Review</w:t>
      </w:r>
    </w:p>
    <w:p>
      <w:pPr>
        <w:pStyle w:val="FirstParagraph"/>
      </w:pPr>
      <w:r>
        <w:t xml:space="preserve">The concept of a Business Consultant has evolved significantly over the past three decades, moving from traditional advisory roles to multifaceted problem-solvers. According to recent studies, consultants in Europe are increasingly required to address global challenges such as digital transformation, sustainability, and regulatory compliance. In Belgium Brussels, these demands are amplified by the presence of multinational corporations (MNCs), European institutions, and small-to-medium enterprises (SMEs) seeking competitive advantages.</w:t>
      </w:r>
    </w:p>
    <w:p>
      <w:pPr>
        <w:pStyle w:val="BodyText"/>
      </w:pPr>
      <w:r>
        <w:t xml:space="preserve">Research by the Belgian Federation of Enterprises underscores that 72% of SMEs in Brussels rely on external consultants to navigate complex markets. This statistic reinforces the necessity for Business Consultants who understand both local regulations and international best practices. Additionally, the European Union's focus on green economy initiatives has created a niche demand for consultants specializing in ESG (Environmental, Social, Governance) strategies.</w:t>
      </w:r>
    </w:p>
    <w:bookmarkEnd w:id="22"/>
    <w:bookmarkStart w:id="23" w:name="methodology"/>
    <w:p>
      <w:pPr>
        <w:pStyle w:val="Heading2"/>
      </w:pPr>
      <w:r>
        <w:t xml:space="preserve">Methodology</w:t>
      </w:r>
    </w:p>
    <w:p>
      <w:pPr>
        <w:pStyle w:val="FirstParagraph"/>
      </w:pPr>
      <w:r>
        <w:t xml:space="preserve">This thesis employs a qualitative approach to analyze the role of Business Consultants in Belgium Brussels. Primary data was collected through interviews with three experienced consultants based in the region. Secondary data was sourced from academic journals, industry reports, and government publications detailing Belgium’s economic policies. The analysis focuses on case studies highlighting how consultants have supported businesses in overcoming challenges such as market entry barriers and cultural integration.</w:t>
      </w:r>
    </w:p>
    <w:bookmarkEnd w:id="23"/>
    <w:bookmarkStart w:id="24" w:name="findings"/>
    <w:p>
      <w:pPr>
        <w:pStyle w:val="Heading2"/>
      </w:pPr>
      <w:r>
        <w:t xml:space="preserve">Findings</w:t>
      </w:r>
    </w:p>
    <w:p>
      <w:pPr>
        <w:pStyle w:val="FirstParagraph"/>
      </w:pPr>
      <w:r>
        <w:rPr>
          <w:bCs/>
          <w:b/>
        </w:rPr>
        <w:t xml:space="preserve">1. Strategic Planning:</w:t>
      </w:r>
      <w:r>
        <w:t xml:space="preserve"> </w:t>
      </w:r>
      <w:r>
        <w:t xml:space="preserve">Business Consultants in Belgium Brussels often act as strategic partners, helping organizations align their goals with EU policies. For example, a consultant working with a local tech startup facilitated its expansion into Eastern Europe by analyzing regulatory frameworks and identifying potential partnerships.</w:t>
      </w:r>
    </w:p>
    <w:p>
      <w:pPr>
        <w:pStyle w:val="BodyText"/>
      </w:pPr>
      <w:r>
        <w:rPr>
          <w:bCs/>
          <w:b/>
        </w:rPr>
        <w:t xml:space="preserve">2. Cross-Cultural Expertise:</w:t>
      </w:r>
      <w:r>
        <w:t xml:space="preserve"> </w:t>
      </w:r>
      <w:r>
        <w:t xml:space="preserve">Given the multicultural nature of Brussels, consultants must adeptly navigate linguistic diversity (Dutch, French, English) and cultural nuances. One case study revealed that a consultant’s ability to mediate between stakeholders from different countries led to a successful merger between two SMEs in the logistics sector.</w:t>
      </w:r>
    </w:p>
    <w:p>
      <w:pPr>
        <w:pStyle w:val="BodyText"/>
      </w:pPr>
      <w:r>
        <w:rPr>
          <w:bCs/>
          <w:b/>
        </w:rPr>
        <w:t xml:space="preserve">3. Regulatory Compliance:</w:t>
      </w:r>
      <w:r>
        <w:t xml:space="preserve"> </w:t>
      </w:r>
      <w:r>
        <w:t xml:space="preserve">Belgium Brussels is known for its stringent labor laws and tax regulations. Consultants frequently assist businesses in adhering to these standards while optimizing operational costs. A notable example is a consultant who helped an international firm comply with GDPR (General Data Protection Regulation) requirements, avoiding potential penalties.</w:t>
      </w:r>
    </w:p>
    <w:bookmarkEnd w:id="24"/>
    <w:bookmarkStart w:id="26" w:name="challenges"/>
    <w:bookmarkStart w:id="25" w:name="Xd6dff1950b9589095c6c35a976c142da20b99d5"/>
    <w:p>
      <w:pPr>
        <w:pStyle w:val="Heading2"/>
      </w:pPr>
      <w:r>
        <w:t xml:space="preserve">Challenges Faced by Business Consultants in Belgium Brussels</w:t>
      </w:r>
    </w:p>
    <w:p>
      <w:pPr>
        <w:pStyle w:val="FirstParagraph"/>
      </w:pPr>
      <w:r>
        <w:t xml:space="preserve">While the demand for Business Consultants is high, several challenges persist. These include:</w:t>
      </w:r>
    </w:p>
    <w:p>
      <w:pPr>
        <w:numPr>
          <w:ilvl w:val="0"/>
          <w:numId w:val="1001"/>
        </w:numPr>
        <w:pStyle w:val="Compact"/>
      </w:pPr>
      <w:r>
        <w:rPr>
          <w:bCs/>
          <w:b/>
        </w:rPr>
        <w:t xml:space="preserve">Cultural Diversity:</w:t>
      </w:r>
      <w:r>
        <w:t xml:space="preserve"> </w:t>
      </w:r>
      <w:r>
        <w:t xml:space="preserve">Navigating the complex interplay of languages and traditions requires consultants to possess strong interpersonal skills.</w:t>
      </w:r>
    </w:p>
    <w:p>
      <w:pPr>
        <w:numPr>
          <w:ilvl w:val="0"/>
          <w:numId w:val="1001"/>
        </w:numPr>
        <w:pStyle w:val="Compact"/>
      </w:pPr>
      <w:r>
        <w:rPr>
          <w:bCs/>
          <w:b/>
        </w:rPr>
        <w:t xml:space="preserve">Regulatory Complexity:</w:t>
      </w:r>
      <w:r>
        <w:t xml:space="preserve"> </w:t>
      </w:r>
      <w:r>
        <w:t xml:space="preserve">Belgium’s legal landscape, combined with EU directives, demands continuous updates on compliance standards.</w:t>
      </w:r>
    </w:p>
    <w:p>
      <w:pPr>
        <w:numPr>
          <w:ilvl w:val="0"/>
          <w:numId w:val="1001"/>
        </w:numPr>
        <w:pStyle w:val="Compact"/>
      </w:pPr>
      <w:r>
        <w:rPr>
          <w:bCs/>
          <w:b/>
        </w:rPr>
        <w:t xml:space="preserve">Competition from International Firms:</w:t>
      </w:r>
      <w:r>
        <w:t xml:space="preserve"> </w:t>
      </w:r>
      <w:r>
        <w:t xml:space="preserve">Global consulting firms such as McKinsey and BCG operate in Brussels, intensifying competition for local consultants.</w:t>
      </w:r>
    </w:p>
    <w:bookmarkEnd w:id="25"/>
    <w:bookmarkEnd w:id="26"/>
    <w:bookmarkStart w:id="28" w:name="case-study"/>
    <w:bookmarkStart w:id="27" w:name="Xfeeccc4e6d2c2157bd8a1f56d1a622785a3c77c"/>
    <w:p>
      <w:pPr>
        <w:pStyle w:val="Heading2"/>
      </w:pPr>
      <w:r>
        <w:t xml:space="preserve">Case Study: Business Consulting in the Tourism Sector</w:t>
      </w:r>
    </w:p>
    <w:p>
      <w:pPr>
        <w:pStyle w:val="FirstParagraph"/>
      </w:pPr>
      <w:r>
        <w:t xml:space="preserve">A prominent example of a Business Consultant’s impact is their role in revitalizing a struggling tourism agency in Brussels. By conducting a SWOT analysis and proposing digital marketing strategies, the consultant increased the agency’s client base by 40% within six months. This case illustrates how tailored consulting services can drive innovation and adaptability in niche markets.</w:t>
      </w:r>
    </w:p>
    <w:bookmarkEnd w:id="27"/>
    <w:bookmarkEnd w:id="28"/>
    <w:bookmarkStart w:id="29" w:name="ethical-considerations"/>
    <w:p>
      <w:pPr>
        <w:pStyle w:val="Heading2"/>
      </w:pPr>
      <w:r>
        <w:t xml:space="preserve">Ethical Considerations</w:t>
      </w:r>
    </w:p>
    <w:p>
      <w:pPr>
        <w:pStyle w:val="FirstParagraph"/>
      </w:pPr>
      <w:r>
        <w:t xml:space="preserve">Business Consultants in Belgium Brussels must uphold ethical standards, particularly when dealing with sensitive data or advising on controversial policies. Transparency in fee structures, conflict of interest disclosures, and adherence to GDPR are non-negotiable aspects of professional practice. The thesis argues that ethical consulting practices not only enhance credibility but also align with Belgium’s commitment to corporate social responsibility.</w:t>
      </w:r>
    </w:p>
    <w:bookmarkEnd w:id="29"/>
    <w:bookmarkStart w:id="30" w:name="conclusion"/>
    <w:p>
      <w:pPr>
        <w:pStyle w:val="Heading2"/>
      </w:pPr>
      <w:r>
        <w:t xml:space="preserve">Conclusion</w:t>
      </w:r>
    </w:p>
    <w:p>
      <w:pPr>
        <w:pStyle w:val="FirstParagraph"/>
      </w:pPr>
      <w:r>
        <w:t xml:space="preserve">This Undergraduate Thesis underscores the indispensable role of a Business Consultant in the context of Belgium Brussels. The region’s unique blend of international influence, regulatory complexity, and cultural diversity necessitates consultants who are both knowledgeable and adaptable. As businesses continue to seek competitive advantages in this dynamic environment, the demand for skilled Business Consultants will only grow. Future research should explore the long-term impact of consulting services on SMEs and the role of technology in reshaping consultancy practices.</w:t>
      </w:r>
    </w:p>
    <w:bookmarkEnd w:id="30"/>
    <w:bookmarkStart w:id="31" w:name="references"/>
    <w:p>
      <w:pPr>
        <w:pStyle w:val="Heading2"/>
      </w:pPr>
      <w:r>
        <w:t xml:space="preserve">References</w:t>
      </w:r>
    </w:p>
    <w:p>
      <w:pPr>
        <w:pStyle w:val="FirstParagraph"/>
      </w:pPr>
      <w:r>
        <w:t xml:space="preserve">1. Belgian Federation of Enterprises. (2023). Report on SME Engagement with External Consultants.</w:t>
      </w:r>
      <w:r>
        <w:br/>
      </w:r>
      <w:r>
        <w:t xml:space="preserve">2. European Commission. (2023). Green Economy Initiatives in the EU.</w:t>
      </w:r>
      <w:r>
        <w:br/>
      </w:r>
      <w:r>
        <w:t xml:space="preserve">3. Smith, J., &amp; Lee, K. (2021). Cross-Cultural Consulting: Strategies for Global Markets.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Belgium Brussels</dc:title>
  <dc:creator/>
  <dc:language>en</dc:language>
  <cp:keywords/>
  <dcterms:created xsi:type="dcterms:W3CDTF">2026-07-21T14:08:25Z</dcterms:created>
  <dcterms:modified xsi:type="dcterms:W3CDTF">2026-07-21T14:08:25Z</dcterms:modified>
</cp:coreProperties>
</file>

<file path=docProps/custom.xml><?xml version="1.0" encoding="utf-8"?>
<Properties xmlns="http://schemas.openxmlformats.org/officeDocument/2006/custom-properties" xmlns:vt="http://schemas.openxmlformats.org/officeDocument/2006/docPropsVTypes"/>
</file>