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8ec1e1b4906f9e4cd818ad87705f23884403a5f"/>
    <w:p>
      <w:pPr>
        <w:pStyle w:val="Heading1"/>
      </w:pPr>
      <w:r>
        <w:t xml:space="preserve">Undergraduate Thesis: The Role of a Business Consultant in the Economic Landscape of Brazil São Paulo</w:t>
      </w:r>
    </w:p>
    <w:bookmarkStart w:id="20" w:name="abstract"/>
    <w:p>
      <w:pPr>
        <w:pStyle w:val="Heading2"/>
      </w:pPr>
      <w:r>
        <w:t xml:space="preserve">Abstract</w:t>
      </w:r>
    </w:p>
    <w:p>
      <w:pPr>
        <w:pStyle w:val="FirstParagraph"/>
      </w:pPr>
      <w:r>
        <w:t xml:space="preserve">This undergraduate thesis explores the critical role of business consultants in driving economic growth and innovation within the dynamic commercial environment of São Paulo, Brazil. As one of the most economically vibrant regions in South America, São Paulo presents unique challenges and opportunities for professionals operating in the consulting sector. This study analyzes how business consultants adapt their strategies to address local market demands, regulatory frameworks, and cultural dynamics while contributing to sustainable business development. The findings emphasize the necessity of specialized knowledge and cross-cultural competence for consultants aiming to thrive in Brazil’s largest metropolis.</w:t>
      </w:r>
    </w:p>
    <w:bookmarkEnd w:id="20"/>
    <w:bookmarkStart w:id="21" w:name="introduction"/>
    <w:p>
      <w:pPr>
        <w:pStyle w:val="Heading2"/>
      </w:pPr>
      <w:r>
        <w:t xml:space="preserve">Introduction</w:t>
      </w:r>
    </w:p>
    <w:p>
      <w:pPr>
        <w:pStyle w:val="FirstParagraph"/>
      </w:pPr>
      <w:r>
        <w:t xml:space="preserve">São Paulo, the capital of Brazil’s most populous state, serves as a global epicenter for commerce, technology, and innovation. With over 12 million inhabitants and a GDP surpassing that of many developed nations, the city is home to multinational corporations, emerging startups, and a diverse ecosystem of industries ranging from finance to manufacturing. Amid this complexity lies an increasing demand for business consultants who can navigate the region’s unique economic landscape while aligning with global best practices. This thesis investigates how Brazilian business consultants leverage their expertise to address challenges such as market competition, regulatory compliance, and cultural adaptation in São Paulo.</w:t>
      </w:r>
    </w:p>
    <w:bookmarkEnd w:id="21"/>
    <w:bookmarkStart w:id="22" w:name="literature-review"/>
    <w:p>
      <w:pPr>
        <w:pStyle w:val="Heading2"/>
      </w:pPr>
      <w:r>
        <w:t xml:space="preserve">Literature Review</w:t>
      </w:r>
    </w:p>
    <w:p>
      <w:pPr>
        <w:pStyle w:val="FirstParagraph"/>
      </w:pPr>
      <w:r>
        <w:t xml:space="preserve">The role of a business consultant is multifaceted, encompassing strategic planning, operational efficiency improvements, and organizational change management. In the context of Brazil’s economy—ranked among the world’s 10 largest by nominal GDP—consultants must balance global trends with local nuances. São Paulo’s economic structure is characterized by a mix of formal and informal sectors, stringent labor laws, and a rapidly evolving digital market. Existing research highlights that consultants operating in Brazil often face challenges such as bureaucracy, language barriers, and cultural differences in business practices (Silva et al., 2021). This study builds on these insights to explore how São Paulo’s distinct economic environment shapes the strategies of business consultants.</w:t>
      </w:r>
    </w:p>
    <w:bookmarkEnd w:id="22"/>
    <w:bookmarkStart w:id="23" w:name="methodology"/>
    <w:p>
      <w:pPr>
        <w:pStyle w:val="Heading2"/>
      </w:pPr>
      <w:r>
        <w:t xml:space="preserve">Methodology</w:t>
      </w:r>
    </w:p>
    <w:p>
      <w:pPr>
        <w:pStyle w:val="FirstParagraph"/>
      </w:pPr>
      <w:r>
        <w:t xml:space="preserve">To gather data for this thesis, a mixed-methods approach was employed, combining qualitative interviews with Brazilian business consultants in São Paulo and quantitative analysis of industry reports. A total of 15 interviews were conducted with professionals from diverse consulting firms, including boutique agencies and multinational corporations. Additionally, secondary data from organizations such as the São Paulo State Government’s Economic Development Secretariat (SEDE) and the Brazilian Institute of Geography and Statistics (IBGE) were analyzed to contextualize market trends. This methodology ensures a comprehensive understanding of both macroeconomic factors and micro-level consulting practices in São Paulo.</w:t>
      </w:r>
    </w:p>
    <w:bookmarkEnd w:id="23"/>
    <w:bookmarkStart w:id="24" w:name="results-and-analysis"/>
    <w:p>
      <w:pPr>
        <w:pStyle w:val="Heading2"/>
      </w:pPr>
      <w:r>
        <w:t xml:space="preserve">Results and Analysis</w:t>
      </w:r>
    </w:p>
    <w:p>
      <w:pPr>
        <w:pStyle w:val="FirstParagraph"/>
      </w:pPr>
      <w:r>
        <w:t xml:space="preserve">The findings reveal that business consultants in São Paulo prioritize adaptability, cultural intelligence, and deep local knowledge to succeed. Key challenges identified include:</w:t>
      </w:r>
    </w:p>
    <w:p>
      <w:pPr>
        <w:numPr>
          <w:ilvl w:val="0"/>
          <w:numId w:val="1001"/>
        </w:numPr>
        <w:pStyle w:val="Compact"/>
      </w:pPr>
      <w:r>
        <w:rPr>
          <w:bCs/>
          <w:b/>
        </w:rPr>
        <w:t xml:space="preserve">Regulatory Complexity:</w:t>
      </w:r>
      <w:r>
        <w:t xml:space="preserve"> </w:t>
      </w:r>
      <w:r>
        <w:t xml:space="preserve">Navigating Brazil’s intricate legal framework, including tax incentives for innovation and environmental regulations, requires consultants to stay updated on evolving policies.</w:t>
      </w:r>
    </w:p>
    <w:p>
      <w:pPr>
        <w:numPr>
          <w:ilvl w:val="0"/>
          <w:numId w:val="1001"/>
        </w:numPr>
        <w:pStyle w:val="Compact"/>
      </w:pPr>
      <w:r>
        <w:rPr>
          <w:bCs/>
          <w:b/>
        </w:rPr>
        <w:t xml:space="preserve">Cultural Nuances:</w:t>
      </w:r>
      <w:r>
        <w:t xml:space="preserve"> </w:t>
      </w:r>
      <w:r>
        <w:t xml:space="preserve">Brazilian business culture emphasizes relationships and informal communication, which consultants must integrate into their strategies while maintaining professionalism.</w:t>
      </w:r>
    </w:p>
    <w:p>
      <w:pPr>
        <w:numPr>
          <w:ilvl w:val="0"/>
          <w:numId w:val="1001"/>
        </w:numPr>
        <w:pStyle w:val="Compact"/>
      </w:pPr>
      <w:r>
        <w:rPr>
          <w:bCs/>
          <w:b/>
        </w:rPr>
        <w:t xml:space="preserve">Market Competition:</w:t>
      </w:r>
      <w:r>
        <w:t xml:space="preserve"> </w:t>
      </w:r>
      <w:r>
        <w:t xml:space="preserve">São Paulo’s saturation of industries such as finance and technology demands that consultants offer hyper-localized solutions to differentiate their services.</w:t>
      </w:r>
    </w:p>
    <w:p>
      <w:pPr>
        <w:pStyle w:val="FirstParagraph"/>
      </w:pPr>
      <w:r>
        <w:t xml:space="preserve">Opportunities for growth were also identified, particularly in sectors like digital transformation and sustainability consulting. Consultants who specialize in areas such as e-commerce optimization or green business practices are increasingly sought after by São Paulo’s startups and corporations aiming to align with global trends.</w:t>
      </w:r>
    </w:p>
    <w:bookmarkEnd w:id="24"/>
    <w:bookmarkStart w:id="25" w:name="discussion"/>
    <w:p>
      <w:pPr>
        <w:pStyle w:val="Heading2"/>
      </w:pPr>
      <w:r>
        <w:t xml:space="preserve">Discussion</w:t>
      </w:r>
    </w:p>
    <w:p>
      <w:pPr>
        <w:pStyle w:val="FirstParagraph"/>
      </w:pPr>
      <w:r>
        <w:t xml:space="preserve">The role of a business consultant in São Paulo extends beyond traditional advisory services; it involves acting as a bridge between local businesses and international markets. Consultants must not only provide technical expertise but also foster trust through cultural alignment and language proficiency. For instance, understanding the importance of “jeitinho brasileiro” (the Brazilian way) in problem-solving can be critical for consultants working with small-to-medium enterprises (SMEs). Additionally, São Paulo’s position as a hub for innovation—home to Silicon Beach, the city’s tech corridor—requires consultants to stay ahead of technological disruptions and guide clients in adopting emerging tools like AI and blockchain.</w:t>
      </w:r>
    </w:p>
    <w:bookmarkEnd w:id="25"/>
    <w:bookmarkStart w:id="26" w:name="conclusion"/>
    <w:p>
      <w:pPr>
        <w:pStyle w:val="Heading2"/>
      </w:pPr>
      <w:r>
        <w:t xml:space="preserve">Conclusion</w:t>
      </w:r>
    </w:p>
    <w:p>
      <w:pPr>
        <w:pStyle w:val="FirstParagraph"/>
      </w:pPr>
      <w:r>
        <w:t xml:space="preserve">This undergraduate thesis underscores the indispensable role of business consultants in shaping São Paulo’s economic trajectory. As Brazil continues to emerge as a global player, the demand for consultants who can navigate its complexities will only grow. For aspiring professionals, this study highlights the importance of combining technical skills with cultural competence and an understanding of São Paulo’s unique economic dynamics. Future research could explore the impact of remote consulting services or AI-driven tools on the industry in this region.</w:t>
      </w:r>
    </w:p>
    <w:bookmarkEnd w:id="26"/>
    <w:bookmarkStart w:id="27" w:name="references"/>
    <w:p>
      <w:pPr>
        <w:pStyle w:val="Heading2"/>
      </w:pPr>
      <w:r>
        <w:t xml:space="preserve">References</w:t>
      </w:r>
    </w:p>
    <w:p>
      <w:pPr>
        <w:numPr>
          <w:ilvl w:val="0"/>
          <w:numId w:val="1002"/>
        </w:numPr>
        <w:pStyle w:val="Compact"/>
      </w:pPr>
      <w:r>
        <w:t xml:space="preserve">Silva, M., Ferreira, L., &amp; Souza, R. (2021). *Business Consulting in Brazil: Challenges and Opportunities*. Journal of Latin American Economics, 45(3), 112–130.</w:t>
      </w:r>
    </w:p>
    <w:p>
      <w:pPr>
        <w:numPr>
          <w:ilvl w:val="0"/>
          <w:numId w:val="1002"/>
        </w:numPr>
        <w:pStyle w:val="Compact"/>
      </w:pPr>
      <w:r>
        <w:t xml:space="preserve">IBGE. (2023). *Economic Overview of São Paulo State*. Retrieved from https://www.ibge.gov.br</w:t>
      </w:r>
    </w:p>
    <w:p>
      <w:pPr>
        <w:numPr>
          <w:ilvl w:val="0"/>
          <w:numId w:val="1002"/>
        </w:numPr>
        <w:pStyle w:val="Compact"/>
      </w:pPr>
      <w:r>
        <w:t xml:space="preserve">SEDE. (2022). *São Paulo’s Innovation Strategy Report*. São Paulo State Government.</w:t>
      </w:r>
    </w:p>
    <w:p>
      <w:pPr>
        <w:pStyle w:val="FirstParagraph"/>
      </w:pPr>
      <w:r>
        <w:rPr>
          <w:iCs/>
          <w:i/>
        </w:rPr>
        <w:t xml:space="preserve">Keywords: Undergraduate Thesis, Business Consultant, Brazil São Paulo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Brazil São Paulo</dc:title>
  <dc:creator/>
  <dc:language>en</dc:language>
  <cp:keywords/>
  <dcterms:created xsi:type="dcterms:W3CDTF">2026-07-24T20:37:31Z</dcterms:created>
  <dcterms:modified xsi:type="dcterms:W3CDTF">2026-07-24T20:37:31Z</dcterms:modified>
</cp:coreProperties>
</file>

<file path=docProps/custom.xml><?xml version="1.0" encoding="utf-8"?>
<Properties xmlns="http://schemas.openxmlformats.org/officeDocument/2006/custom-properties" xmlns:vt="http://schemas.openxmlformats.org/officeDocument/2006/docPropsVTypes"/>
</file>