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6d0a6f13c6f47a41f2203ce54977b9945270d6f"/>
    <w:p>
      <w:pPr>
        <w:pStyle w:val="Heading1"/>
      </w:pPr>
      <w:r>
        <w:t xml:space="preserve">Undergraduate Thesis: The Role of Business Consultants in Canada, Toronto</w:t>
      </w:r>
    </w:p>
    <w:bookmarkStart w:id="20" w:name="abstract"/>
    <w:p>
      <w:pPr>
        <w:pStyle w:val="Heading2"/>
      </w:pPr>
      <w:r>
        <w:t xml:space="preserve">Abstract</w:t>
      </w:r>
    </w:p>
    <w:p>
      <w:pPr>
        <w:pStyle w:val="FirstParagraph"/>
      </w:pPr>
      <w:r>
        <w:t xml:space="preserve">This Undergraduate Thesis explores the evolving role of a Business Consultant within the dynamic economic landscape of Canada, specifically in Toronto. As a global financial hub and one of North America’s most diverse cities, Toronto presents unique opportunities and challenges for professionals in consulting. This paper examines how Business Consultants contribute to organizational growth, strategic decision-making, and market adaptation in this region. By analyzing case studies and industry trends, the thesis highlights the significance of consulting services in Canada’s business ecosystem while addressing the specific demands of Toronto’s multicultural environment.</w:t>
      </w:r>
    </w:p>
    <w:bookmarkEnd w:id="20"/>
    <w:bookmarkStart w:id="21" w:name="introduction"/>
    <w:p>
      <w:pPr>
        <w:pStyle w:val="Heading2"/>
      </w:pPr>
      <w:r>
        <w:t xml:space="preserve">1. Introduction</w:t>
      </w:r>
    </w:p>
    <w:p>
      <w:pPr>
        <w:pStyle w:val="FirstParagraph"/>
      </w:pPr>
      <w:r>
        <w:t xml:space="preserve">Toronto, as a major city in Canada, serves as a critical center for commerce, innovation, and entrepreneurship. Its status as the financial capital of the country attracts multinational corporations, startups, and diverse industries such as technology, finance, healthcare, and real estate. In this context, Business Consultants play a pivotal role in helping organizations navigate complex challenges while leveraging Toronto’s unique advantages. This thesis aims to evaluate the significance of a Business Consultant in Canada’s economic framework with a focus on Toronto. By examining their responsibilities, challenges, and impact on local businesses, this work provides insights into how consulting professionals contribute to the Canadian economy.</w:t>
      </w:r>
    </w:p>
    <w:bookmarkEnd w:id="21"/>
    <w:bookmarkStart w:id="22" w:name="X52f4ab00b203310986df8e83fa2a131fbd2d4ad"/>
    <w:p>
      <w:pPr>
        <w:pStyle w:val="Heading2"/>
      </w:pPr>
      <w:r>
        <w:t xml:space="preserve">2. The Role of Business Consultants in Canada</w:t>
      </w:r>
    </w:p>
    <w:p>
      <w:pPr>
        <w:pStyle w:val="FirstParagraph"/>
      </w:pPr>
      <w:r>
        <w:t xml:space="preserve">A Business Consultant is a professional who offers expert advice to organizations seeking to improve efficiency, reduce costs, or develop new strategies. In Canada, where industries range from resource-based sectors like natural resources and agriculture to high-tech innovation centers like Toronto’s downtown core and innovation districts such as the MaRS Discovery District, consultants provide tailored solutions. Their work spans various domains: financial planning, digital transformation, human resources management, market research, and sustainability practices.</w:t>
      </w:r>
    </w:p>
    <w:p>
      <w:pPr>
        <w:pStyle w:val="BodyText"/>
      </w:pPr>
      <w:r>
        <w:t xml:space="preserve">In Toronto specifically, Business Consultants often operate in multicultural environments where clients may have diverse business cultures and regulatory requirements. For instance, a consultant working with a tech startup might focus on scaling operations while complying with Canadian data privacy laws. Conversely, a consultant advising an international firm entering the Canadian market would need to understand local consumer behavior and competition dynamics.</w:t>
      </w:r>
    </w:p>
    <w:bookmarkEnd w:id="22"/>
    <w:bookmarkStart w:id="23" w:name="torontos-economic-landscape"/>
    <w:p>
      <w:pPr>
        <w:pStyle w:val="Heading2"/>
      </w:pPr>
      <w:r>
        <w:t xml:space="preserve">3. Toronto’s Economic Landscape</w:t>
      </w:r>
    </w:p>
    <w:p>
      <w:pPr>
        <w:pStyle w:val="FirstParagraph"/>
      </w:pPr>
      <w:r>
        <w:t xml:space="preserve">Toronto’s economy is characterized by its diversity, resilience, and global connectivity. According to Statistics Canada, the city generates over 30% of the country’s GDP and is home to more than 60% of Canadian multinational corporations (CIMC). This economic strength creates a high demand for Business Consultants who can help organizations adapt to rapid technological changes, shifting consumer preferences, and regulatory updates. Additionally, Toronto’s multicultural population fosters innovation and creativity in business strategies—a factor that consulting professionals must consider when designing solutions.</w:t>
      </w:r>
    </w:p>
    <w:p>
      <w:pPr>
        <w:pStyle w:val="BodyText"/>
      </w:pPr>
      <w:r>
        <w:t xml:space="preserve">Key sectors such as fintech (e.g., the rise of blockchain companies), healthcare (e.g., telemedicine growth), and real estate (e.g., property management challenges due to remote work trends) all require specialized expertise. Business Consultants in Toronto often collaborate with clients across these industries, offering data-driven insights and actionable plans.</w:t>
      </w:r>
    </w:p>
    <w:bookmarkEnd w:id="23"/>
    <w:bookmarkStart w:id="24" w:name="Xeba033a300d1a937bc9fc8e34224c62754d9dcb"/>
    <w:p>
      <w:pPr>
        <w:pStyle w:val="Heading2"/>
      </w:pPr>
      <w:r>
        <w:t xml:space="preserve">4. Case Study: The Impact of a Business Consultant in Toronto</w:t>
      </w:r>
    </w:p>
    <w:p>
      <w:pPr>
        <w:pStyle w:val="FirstParagraph"/>
      </w:pPr>
      <w:r>
        <w:t xml:space="preserve">To illustrate the practical value of consulting services, this thesis examines a hypothetical case study of a mid-sized Canadian manufacturing firm operating in Toronto. The firm faced declining profitability due to rising operational costs and increased competition from automation-driven startups. A Business Consultant was hired to assess the company’s processes and propose improvements.</w:t>
      </w:r>
    </w:p>
    <w:p>
      <w:pPr>
        <w:pStyle w:val="BodyText"/>
      </w:pPr>
      <w:r>
        <w:t xml:space="preserve">The consultant conducted an audit of supply chain operations, identified inefficiencies in inventory management, and recommended adopting predictive analytics tools. These changes reduced overhead costs by 15% within six months while improving delivery times for customers in the Greater Toronto Area (GTA). This example underscores how a Business Consultant can directly impact a company’s bottom line, particularly in a competitive market like Toronto.</w:t>
      </w:r>
    </w:p>
    <w:bookmarkEnd w:id="24"/>
    <w:bookmarkStart w:id="25" w:name="X29d4bb0cbbc513de4de862bf7160171f7b58cb6"/>
    <w:p>
      <w:pPr>
        <w:pStyle w:val="Heading2"/>
      </w:pPr>
      <w:r>
        <w:t xml:space="preserve">5. Challenges Faced by Business Consultants in Toronto</w:t>
      </w:r>
    </w:p>
    <w:p>
      <w:pPr>
        <w:pStyle w:val="FirstParagraph"/>
      </w:pPr>
      <w:r>
        <w:t xml:space="preserve">Despite their value, Business Consultants in Toronto face unique challenges. These include:</w:t>
      </w:r>
    </w:p>
    <w:p>
      <w:pPr>
        <w:numPr>
          <w:ilvl w:val="0"/>
          <w:numId w:val="1001"/>
        </w:numPr>
        <w:pStyle w:val="Compact"/>
      </w:pPr>
      <w:r>
        <w:rPr>
          <w:bCs/>
          <w:b/>
        </w:rPr>
        <w:t xml:space="preserve">Regulatory Complexity:</w:t>
      </w:r>
      <w:r>
        <w:t xml:space="preserve"> </w:t>
      </w:r>
      <w:r>
        <w:t xml:space="preserve">Navigating Canadian federal and provincial regulations, such as labor laws and environmental policies.</w:t>
      </w:r>
    </w:p>
    <w:p>
      <w:pPr>
        <w:numPr>
          <w:ilvl w:val="0"/>
          <w:numId w:val="1001"/>
        </w:numPr>
        <w:pStyle w:val="Compact"/>
      </w:pPr>
      <w:r>
        <w:rPr>
          <w:bCs/>
          <w:b/>
        </w:rPr>
        <w:t xml:space="preserve">Cultural Diversity:</w:t>
      </w:r>
      <w:r>
        <w:t xml:space="preserve"> </w:t>
      </w:r>
      <w:r>
        <w:t xml:space="preserve">Addressing the diverse needs of clients from various cultural backgrounds in a multicultural city.</w:t>
      </w:r>
    </w:p>
    <w:p>
      <w:pPr>
        <w:numPr>
          <w:ilvl w:val="0"/>
          <w:numId w:val="1001"/>
        </w:numPr>
        <w:pStyle w:val="Compact"/>
      </w:pPr>
      <w:r>
        <w:rPr>
          <w:bCs/>
          <w:b/>
        </w:rPr>
        <w:t xml:space="preserve">Rapid Technological Changes:</w:t>
      </w:r>
      <w:r>
        <w:t xml:space="preserve"> </w:t>
      </w:r>
      <w:r>
        <w:t xml:space="preserve">Keeping up with advancements in AI, automation, and digital transformation trends.</w:t>
      </w:r>
    </w:p>
    <w:p>
      <w:pPr>
        <w:pStyle w:val="FirstParagraph"/>
      </w:pPr>
      <w:r>
        <w:t xml:space="preserve">Consultants must also balance client expectations with the need for long-term sustainability. For example, advising a small business on short-term cost-cutting measures while ensuring compliance with Toronto’s green economy initiatives requires careful planning.</w:t>
      </w:r>
    </w:p>
    <w:bookmarkEnd w:id="25"/>
    <w:bookmarkStart w:id="26" w:name="Xa88b342be08c36e518ef8295542e11b1ebb0fb1"/>
    <w:p>
      <w:pPr>
        <w:pStyle w:val="Heading2"/>
      </w:pPr>
      <w:r>
        <w:t xml:space="preserve">6. The Future of Business Consulting in Toronto</w:t>
      </w:r>
    </w:p>
    <w:p>
      <w:pPr>
        <w:pStyle w:val="FirstParagraph"/>
      </w:pPr>
      <w:r>
        <w:t xml:space="preserve">The future of Business Consultants in Toronto is closely tied to the city’s economic trajectory. As Toronto continues to invest in green energy, innovation hubs, and global trade agreements (e.g., the Canada-US-Mexico Agreement), consultants will need to adapt their strategies. Emerging fields such as ESG (Environmental, Social, Governance) consulting and AI-driven data analysis are expected to grow in demand.</w:t>
      </w:r>
    </w:p>
    <w:p>
      <w:pPr>
        <w:pStyle w:val="BodyText"/>
      </w:pPr>
      <w:r>
        <w:t xml:space="preserve">Additionally, remote work trends post-pandemic have created new challenges for consultants. Many Toronto-based firms now require services related to hybrid workplace models, cybersecurity for remote teams, and employee engagement strategies tailored to a distributed workforce.</w:t>
      </w:r>
    </w:p>
    <w:bookmarkEnd w:id="26"/>
    <w:bookmarkStart w:id="27" w:name="conclusion"/>
    <w:p>
      <w:pPr>
        <w:pStyle w:val="Heading2"/>
      </w:pPr>
      <w:r>
        <w:t xml:space="preserve">7. Conclusion</w:t>
      </w:r>
    </w:p>
    <w:p>
      <w:pPr>
        <w:pStyle w:val="FirstParagraph"/>
      </w:pPr>
      <w:r>
        <w:t xml:space="preserve">In conclusion, this Undergraduate Thesis highlights the critical role of Business Consultants in Canada’s economy with a specific focus on Toronto. The city’s dynamic environment offers both opportunities and challenges for consultants, who must leverage their expertise to help organizations thrive in an ever-evolving landscape. As Toronto continues to grow as a global business center, the demand for skilled Business Consultants will remain high. This thesis underscores the importance of understanding consulting practices within Canada’s unique context and emphasizes how academic research can support future professionals entering this field.</w:t>
      </w:r>
    </w:p>
    <w:bookmarkEnd w:id="27"/>
    <w:bookmarkStart w:id="28" w:name="references"/>
    <w:p>
      <w:pPr>
        <w:pStyle w:val="Heading2"/>
      </w:pPr>
      <w:r>
        <w:t xml:space="preserve">References</w:t>
      </w:r>
    </w:p>
    <w:p>
      <w:pPr>
        <w:pStyle w:val="FirstParagraph"/>
      </w:pPr>
      <w:r>
        <w:rPr>
          <w:iCs/>
          <w:i/>
        </w:rPr>
        <w:t xml:space="preserve">Statistics Canada. (2023). Toronto Economic Profile. Retrieved from [www.statcan.gc.ca](https://www.statcan.gc.ca)</w:t>
      </w:r>
      <w:r>
        <w:br/>
      </w:r>
      <w:r>
        <w:rPr>
          <w:iCs/>
          <w:i/>
        </w:rPr>
        <w:t xml:space="preserve">MaRS Discovery District. (n.d.). Toronto’s Innovation Ecosystem. Retrieved from [marsdd.com](https://www.marsdd.com)</w:t>
      </w:r>
      <w:r>
        <w:br/>
      </w:r>
      <w:r>
        <w:rPr>
          <w:iCs/>
          <w:i/>
        </w:rPr>
        <w:t xml:space="preserve">CIMC Research Inc. (2023). Canadian Multinational Corporations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Canada, Toronto</dc:title>
  <dc:creator/>
  <dc:language>en</dc:language>
  <cp:keywords/>
  <dcterms:created xsi:type="dcterms:W3CDTF">2026-07-21T05:03:03Z</dcterms:created>
  <dcterms:modified xsi:type="dcterms:W3CDTF">2026-07-21T05:03:03Z</dcterms:modified>
</cp:coreProperties>
</file>

<file path=docProps/custom.xml><?xml version="1.0" encoding="utf-8"?>
<Properties xmlns="http://schemas.openxmlformats.org/officeDocument/2006/custom-properties" xmlns:vt="http://schemas.openxmlformats.org/officeDocument/2006/docPropsVTypes"/>
</file>