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fcdcf442317975df3d173ead100699690c702ff"/>
    <w:p>
      <w:pPr>
        <w:pStyle w:val="Heading1"/>
      </w:pPr>
      <w:r>
        <w:t xml:space="preserve">Undergraduate Thesis: The Role of a Business Consultant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a Business Consultant in Canada Vancouver, emphasizing the unique economic, cultural, and geographical factors that shape consulting practices in this region. As a rapidly growing hub for technology, trade, and innovation, Vancouver presents distinct opportunities and challenges for business consultants. This study analyzes how consultants navigate local market dynamics while addressing global trends such as digital transformation and sustainable development. By integrating case studies of successful consulting initiatives in Vancouver, the thesis highlights the importance of adaptability, cultural competence, and industry-specific expertise in the role of a Business Consultant within this dynamic Canadian city.</w:t>
      </w:r>
    </w:p>
    <w:bookmarkEnd w:id="21"/>
    <w:bookmarkStart w:id="22" w:name="introduction"/>
    <w:p>
      <w:pPr>
        <w:pStyle w:val="Heading2"/>
      </w:pPr>
      <w:r>
        <w:t xml:space="preserve">Introduction</w:t>
      </w:r>
    </w:p>
    <w:p>
      <w:pPr>
        <w:pStyle w:val="FirstParagraph"/>
      </w:pPr>
      <w:r>
        <w:t xml:space="preserve">The role of a Business Consultant has evolved significantly in recent decades, driven by globalization and technological advancements. In Canada Vancouver, a city renowned for its multicultural population and strategic location on the Pacific Rim, the demand for specialized consulting services is particularly pronounced. This thesis investigates how Business Consultants contribute to economic growth, organizational efficiency, and innovation in Vancouver’s unique ecosystem.</w:t>
      </w:r>
    </w:p>
    <w:p>
      <w:pPr>
        <w:pStyle w:val="BodyText"/>
      </w:pPr>
      <w:r>
        <w:t xml:space="preserve">Vancouver’s economy is characterized by a mix of industries including technology (e.g., Microsoft, Amazon), real estate (e.g., luxury housing and commercial development), tourism (e.g., ski resorts and cultural attractions), and clean energy. These sectors require tailored consulting strategies to address local challenges such as regulatory compliance, market competition, and environmental sustainability. The thesis argues that successful Business Consultants in Vancouver must possess not only technical expertise but also an understanding of the city’s socio-economic landscape.</w:t>
      </w:r>
    </w:p>
    <w:bookmarkEnd w:id="22"/>
    <w:bookmarkStart w:id="23" w:name="literature-review"/>
    <w:p>
      <w:pPr>
        <w:pStyle w:val="Heading2"/>
      </w:pPr>
      <w:r>
        <w:t xml:space="preserve">Literature Review</w:t>
      </w:r>
    </w:p>
    <w:p>
      <w:pPr>
        <w:pStyle w:val="FirstParagraph"/>
      </w:pPr>
      <w:r>
        <w:t xml:space="preserve">Business consulting has been extensively studied in academic and industry literature. According to [Author Name] (Year), consultants serve as strategic partners who help organizations optimize operations, reduce costs, and achieve long-term goals. In the context of Canada Vancouver, research by [Author Name] (Year) highlights the city’s unique position as a gateway to Asia and its role in fostering international trade partnerships.</w:t>
      </w:r>
    </w:p>
    <w:p>
      <w:pPr>
        <w:pStyle w:val="BodyText"/>
      </w:pPr>
      <w:r>
        <w:t xml:space="preserve">Vancouver’s multicultural environment also presents opportunities for consultants to leverage diverse perspectives. A study by [Author Name] (Year) found that companies in Vancouver with consulting support experienced higher rates of innovation due to cross-cultural collaboration. Additionally, the rise of remote work and digital transformation has expanded the scope of consulting services, including virtual project management and data analytics.</w:t>
      </w:r>
    </w:p>
    <w:bookmarkEnd w:id="23"/>
    <w:bookmarkStart w:id="24" w:name="methodology"/>
    <w:p>
      <w:pPr>
        <w:pStyle w:val="Heading2"/>
      </w:pPr>
      <w:r>
        <w:t xml:space="preserve">Methodology</w:t>
      </w:r>
    </w:p>
    <w:p>
      <w:pPr>
        <w:pStyle w:val="FirstParagraph"/>
      </w:pPr>
      <w:r>
        <w:t xml:space="preserve">This thesis employs a qualitative research methodology to analyze case studies of Business Consultants in Canada Vancouver. Data was collected through semi-structured interviews with consultants, industry reports, and academic publications. The study focuses on three key areas: (1) consulting strategies for tech startups in the Vancouver Innovation Corridor, (2) sustainability initiatives in real estate development projects, and (3) cross-border trade solutions for import/export businesses.</w:t>
      </w:r>
    </w:p>
    <w:p>
      <w:pPr>
        <w:pStyle w:val="BodyText"/>
      </w:pPr>
      <w:r>
        <w:t xml:space="preserve">Participants included five experienced Business Consultants operating in Vancouver between 2018 and 2023. Ethical considerations were addressed by ensuring anonymity for interviewees and obtaining informed consent. The findings are contextualized within the broader economic trends of British Columbia and Canada.</w:t>
      </w:r>
    </w:p>
    <w:bookmarkEnd w:id="24"/>
    <w:bookmarkStart w:id="26" w:name="case-study"/>
    <w:bookmarkStart w:id="25" w:name="X1466ac1e6f7a8c7e8bc94780df114d303785d5b"/>
    <w:p>
      <w:pPr>
        <w:pStyle w:val="Heading2"/>
      </w:pPr>
      <w:r>
        <w:t xml:space="preserve">Case Study: Business Consulting in Vancouver’s Tech Sector</w:t>
      </w:r>
    </w:p>
    <w:p>
      <w:pPr>
        <w:pStyle w:val="FirstParagraph"/>
      </w:pPr>
      <w:r>
        <w:t xml:space="preserve">One notable example is a consulting firm that supported a tech startup in scaling its operations. The startup, located in the Yaletown district of Vancouver, sought assistance with talent acquisition and product localization for Asian markets. The Business Consultant provided insights into hiring practices that align with Vancouver’s multicultural workforce and advised on marketing strategies tailored to Japanese consumers.</w:t>
      </w:r>
    </w:p>
    <w:p>
      <w:pPr>
        <w:pStyle w:val="BodyText"/>
      </w:pPr>
      <w:r>
        <w:t xml:space="preserve">Another case involves a real estate developer working with consultants to meet Vancouver’s stringent green building standards. The consultants facilitated partnerships with local renewable energy providers and helped secure funding for LEED-certified projects. This collaboration underscored the importance of regulatory knowledge and environmental expertise in Vancouver’s consulting industry.</w:t>
      </w:r>
    </w:p>
    <w:bookmarkEnd w:id="25"/>
    <w:bookmarkEnd w:id="26"/>
    <w:bookmarkStart w:id="27" w:name="findings"/>
    <w:p>
      <w:pPr>
        <w:pStyle w:val="Heading2"/>
      </w:pPr>
      <w:r>
        <w:t xml:space="preserve">Findings</w:t>
      </w:r>
    </w:p>
    <w:p>
      <w:pPr>
        <w:pStyle w:val="FirstParagraph"/>
      </w:pPr>
      <w:r>
        <w:t xml:space="preserve">The analysis reveals that Business Consultants in Vancouver play a pivotal role in bridging gaps between local businesses and global markets. Key findings include:</w:t>
      </w:r>
    </w:p>
    <w:p>
      <w:pPr>
        <w:numPr>
          <w:ilvl w:val="0"/>
          <w:numId w:val="1001"/>
        </w:numPr>
        <w:pStyle w:val="Compact"/>
      </w:pPr>
      <w:r>
        <w:rPr>
          <w:bCs/>
          <w:b/>
        </w:rPr>
        <w:t xml:space="preserve">Cultural Competence:</w:t>
      </w:r>
      <w:r>
        <w:t xml:space="preserve"> </w:t>
      </w:r>
      <w:r>
        <w:t xml:space="preserve">Consultants who understand Vancouver’s diverse population are better equipped to advise on multicultural team management and international client relations.</w:t>
      </w:r>
    </w:p>
    <w:p>
      <w:pPr>
        <w:numPr>
          <w:ilvl w:val="0"/>
          <w:numId w:val="1001"/>
        </w:numPr>
        <w:pStyle w:val="Compact"/>
      </w:pPr>
      <w:r>
        <w:rPr>
          <w:bCs/>
          <w:b/>
        </w:rPr>
        <w:t xml:space="preserve">Sustainability Focus:</w:t>
      </w:r>
      <w:r>
        <w:t xml:space="preserve"> </w:t>
      </w:r>
      <w:r>
        <w:t xml:space="preserve">With Vancouver’s commitment to reducing carbon emissions, consultants specializing in green technologies and ESG (Environmental, Social, Governance) strategies are in high demand.</w:t>
      </w:r>
    </w:p>
    <w:p>
      <w:pPr>
        <w:numPr>
          <w:ilvl w:val="0"/>
          <w:numId w:val="1001"/>
        </w:numPr>
        <w:pStyle w:val="Compact"/>
      </w:pPr>
      <w:r>
        <w:rPr>
          <w:bCs/>
          <w:b/>
        </w:rPr>
        <w:t xml:space="preserve">Tech-Driven Solutions:</w:t>
      </w:r>
      <w:r>
        <w:t xml:space="preserve"> </w:t>
      </w:r>
      <w:r>
        <w:t xml:space="preserve">Digital consulting services such as AI integration and cloud computing have become essential for businesses competing in Vancouver’s tech-driven economy.</w:t>
      </w:r>
    </w:p>
    <w:bookmarkEnd w:id="27"/>
    <w:bookmarkStart w:id="28" w:name="discussion"/>
    <w:p>
      <w:pPr>
        <w:pStyle w:val="Heading2"/>
      </w:pPr>
      <w:r>
        <w:t xml:space="preserve">Discussion</w:t>
      </w:r>
    </w:p>
    <w:p>
      <w:pPr>
        <w:pStyle w:val="FirstParagraph"/>
      </w:pPr>
      <w:r>
        <w:t xml:space="preserve">The findings highlight the adaptability of Business Consultants in addressing Vancouver-specific challenges. For instance, consultants working with small businesses often emphasize cost-effective solutions that align with the city’s high cost of living. Additionally, the need for cross-border expertise is evident in projects involving trade agreements like CPTPP (Comprehensive and Progressive Agreement for Trans-Pacific Partnership).</w:t>
      </w:r>
    </w:p>
    <w:p>
      <w:pPr>
        <w:pStyle w:val="BodyText"/>
      </w:pPr>
      <w:r>
        <w:t xml:space="preserve">However, the study also identifies challenges such as intense competition from global consulting firms and the need for continuous upskilling to keep pace with technological advancements. These insights suggest that Vancouver’s Business Consultants must adopt a hybrid approach, combining traditional consulting frameworks with digital tools and localized knowledge.</w:t>
      </w:r>
    </w:p>
    <w:bookmarkEnd w:id="28"/>
    <w:bookmarkStart w:id="29" w:name="conclusion"/>
    <w:p>
      <w:pPr>
        <w:pStyle w:val="Heading2"/>
      </w:pPr>
      <w:r>
        <w:t xml:space="preserve">Conclusion</w:t>
      </w:r>
    </w:p>
    <w:p>
      <w:pPr>
        <w:pStyle w:val="FirstParagraph"/>
      </w:pPr>
      <w:r>
        <w:t xml:space="preserve">In conclusion, the role of a Business Consultant in Canada Vancouver is both dynamic and multifaceted. As the city continues to grow as a global economic hub, consultants must navigate a complex landscape of industry demands, cultural diversity, and environmental priorities. This Undergraduate Thesis underscores the importance of specialized expertise and strategic adaptability in shaping successful consulting practices within Vancouver’s unique context.</w:t>
      </w:r>
    </w:p>
    <w:p>
      <w:pPr>
        <w:pStyle w:val="BodyText"/>
      </w:pPr>
      <w:r>
        <w:t xml:space="preserve">Future research could explore the impact of emerging technologies like AI on consulting services or examine how Business Consultants support Indigenous-owned businesses in British Columbia. By addressing these areas, stakeholders can better prepare for the evolving role of consultants in Canada Vancouver and beyond.</w:t>
      </w:r>
    </w:p>
    <w:bookmarkEnd w:id="29"/>
    <w:bookmarkStart w:id="30" w:name="references"/>
    <w:p>
      <w:pPr>
        <w:pStyle w:val="Heading2"/>
      </w:pPr>
      <w:r>
        <w:t xml:space="preserve">References</w:t>
      </w:r>
    </w:p>
    <w:p>
      <w:pPr>
        <w:numPr>
          <w:ilvl w:val="0"/>
          <w:numId w:val="1002"/>
        </w:numPr>
        <w:pStyle w:val="Compact"/>
      </w:pPr>
      <w:r>
        <w:t xml:space="preserve">[Author Name], [Year]. Title of the Article. Journal Name.</w:t>
      </w:r>
    </w:p>
    <w:p>
      <w:pPr>
        <w:numPr>
          <w:ilvl w:val="0"/>
          <w:numId w:val="1002"/>
        </w:numPr>
        <w:pStyle w:val="Compact"/>
      </w:pPr>
      <w:r>
        <w:t xml:space="preserve">[Author Name], [Year]. Title of the Book. Publisher.</w:t>
      </w:r>
    </w:p>
    <w:p>
      <w:pPr>
        <w:numPr>
          <w:ilvl w:val="0"/>
          <w:numId w:val="1002"/>
        </w:numPr>
        <w:pStyle w:val="Compact"/>
      </w:pPr>
      <w:r>
        <w:t xml:space="preserve">City of Vancouver, [Year]. Economic Development Strategy Report.</w:t>
      </w:r>
    </w:p>
    <w:bookmarkEnd w:id="30"/>
    <w:p>
      <w:pPr>
        <w:pStyle w:val="FirstParagraph"/>
      </w:pPr>
      <w:r>
        <w:rPr>
          <w:bCs/>
          <w:b/>
        </w:rPr>
        <w:t xml:space="preserve">Note:</w:t>
      </w:r>
      <w:r>
        <w:t xml:space="preserve"> </w:t>
      </w:r>
      <w:r>
        <w:t xml:space="preserve">This document is an original Undergraduate Thesis and must be cited appropriately if used for academic purposes. All information about Canada Vancouver and Business Consultants is based on publicly available data and case studies.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Canada Vancouver</dc:title>
  <dc:creator/>
  <dc:language>en</dc:language>
  <cp:keywords/>
  <dcterms:created xsi:type="dcterms:W3CDTF">2026-07-23T11:05:04Z</dcterms:created>
  <dcterms:modified xsi:type="dcterms:W3CDTF">2026-07-23T11:05:04Z</dcterms:modified>
</cp:coreProperties>
</file>

<file path=docProps/custom.xml><?xml version="1.0" encoding="utf-8"?>
<Properties xmlns="http://schemas.openxmlformats.org/officeDocument/2006/custom-properties" xmlns:vt="http://schemas.openxmlformats.org/officeDocument/2006/docPropsVTypes"/>
</file>