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b12b7608f1a6565d1cc88e329adf3d43bab5a54"/>
    <w:p>
      <w:pPr>
        <w:pStyle w:val="Heading1"/>
      </w:pPr>
      <w:r>
        <w:t xml:space="preserve">Undergraduate Thesis: The Role of a Business Consultant in China Beijing</w:t>
      </w:r>
    </w:p>
    <w:bookmarkStart w:id="20" w:name="abstract"/>
    <w:p>
      <w:pPr>
        <w:pStyle w:val="Heading2"/>
      </w:pPr>
      <w:r>
        <w:t xml:space="preserve">Abstract</w:t>
      </w:r>
    </w:p>
    <w:p>
      <w:pPr>
        <w:pStyle w:val="FirstParagraph"/>
      </w:pPr>
      <w:r>
        <w:t xml:space="preserve">This Undergraduate Thesis explores the evolving role of a Business Consultant in China Beijing, emphasizing the unique challenges and opportunities presented by this dynamic urban center. As Beijing emerges as a global economic hub, understanding how Business Consultants adapt their strategies to local market conditions, regulatory frameworks, and cultural dynamics is critical. This study examines the importance of tailored consulting services in sectors such as technology, finance, and manufacturing within Beijing’s context. Through case studies and theoretical analysis, the thesis highlights how a Business Consultant can contribute to sustainable business growth while aligning with China’s national economic policies.</w:t>
      </w:r>
    </w:p>
    <w:bookmarkEnd w:id="20"/>
    <w:bookmarkStart w:id="21" w:name="introduction"/>
    <w:p>
      <w:pPr>
        <w:pStyle w:val="Heading2"/>
      </w:pPr>
      <w:r>
        <w:t xml:space="preserve">Introduction</w:t>
      </w:r>
    </w:p>
    <w:p>
      <w:pPr>
        <w:pStyle w:val="FirstParagraph"/>
      </w:pPr>
      <w:r>
        <w:t xml:space="preserve">China Beijing, as the capital of China and a major political, cultural, and economic center, offers a unique environment for Business Consultants. With its rapid urbanization, technological advancements, and government-driven initiatives such as the "Made in China 2025" plan, Beijing presents both opportunities and complexities for foreign and domestic consultants alike. This Undergraduate Thesis aims to analyze how a Business Consultant navigates these conditions to deliver value-added services to organizations operating in Beijing.</w:t>
      </w:r>
    </w:p>
    <w:p>
      <w:pPr>
        <w:pStyle w:val="BodyText"/>
      </w:pPr>
      <w:r>
        <w:t xml:space="preserve">The role of a Business Consultant has evolved beyond traditional advisory functions, now requiring expertise in cross-cultural communication, regulatory compliance, and digital transformation. In Beijing’s competitive market, consultants must integrate global best practices with localized insights to address client needs effectively.</w:t>
      </w:r>
    </w:p>
    <w:bookmarkEnd w:id="21"/>
    <w:bookmarkStart w:id="22" w:name="literature-review"/>
    <w:p>
      <w:pPr>
        <w:pStyle w:val="Heading2"/>
      </w:pPr>
      <w:r>
        <w:t xml:space="preserve">Literature Review</w:t>
      </w:r>
    </w:p>
    <w:p>
      <w:pPr>
        <w:pStyle w:val="FirstParagraph"/>
      </w:pPr>
      <w:r>
        <w:t xml:space="preserve">The academic discourse on Business Consulting often emphasizes its role in organizational strategy, process optimization, and innovation. However, studies specific to China Beijing are limited, despite the city’s significance as a business epicenter. Research by Li et al. (2019) highlights the importance of understanding China’s unique regulatory environment and cultural nuances for consultants operating in the country.</w:t>
      </w:r>
    </w:p>
    <w:p>
      <w:pPr>
        <w:pStyle w:val="BodyText"/>
      </w:pPr>
      <w:r>
        <w:t xml:space="preserve">Beijing’s economy is characterized by a mix of state-owned enterprises, multinational corporations, and startups. According to the Beijing Municipal Statistics Bureau (2023), over 80% of businesses in the city are small-to-medium-sized enterprises (SMEs), many of which require consulting services to compete globally. This presents a critical need for Business Consultants who can bridge gaps between traditional business practices and modern management frameworks.</w:t>
      </w:r>
    </w:p>
    <w:bookmarkEnd w:id="22"/>
    <w:bookmarkStart w:id="23" w:name="methodology"/>
    <w:p>
      <w:pPr>
        <w:pStyle w:val="Heading2"/>
      </w:pPr>
      <w:r>
        <w:t xml:space="preserve">Methodology</w:t>
      </w:r>
    </w:p>
    <w:p>
      <w:pPr>
        <w:pStyle w:val="FirstParagraph"/>
      </w:pPr>
      <w:r>
        <w:t xml:space="preserve">This Undergraduate Thesis employs a qualitative research approach, utilizing case studies of Business Consultants operating in Beijing. Data is sourced from primary interviews with consultants, secondary literature on China’s business environment, and government reports on Beijing’s economic development.</w:t>
      </w:r>
    </w:p>
    <w:p>
      <w:pPr>
        <w:numPr>
          <w:ilvl w:val="0"/>
          <w:numId w:val="1001"/>
        </w:numPr>
        <w:pStyle w:val="Compact"/>
      </w:pPr>
      <w:r>
        <w:rPr>
          <w:bCs/>
          <w:b/>
        </w:rPr>
        <w:t xml:space="preserve">Primary Data:</w:t>
      </w:r>
      <w:r>
        <w:t xml:space="preserve"> </w:t>
      </w:r>
      <w:r>
        <w:t xml:space="preserve">Interviews with five Business Consultants based in Beijing.</w:t>
      </w:r>
    </w:p>
    <w:p>
      <w:pPr>
        <w:numPr>
          <w:ilvl w:val="0"/>
          <w:numId w:val="1001"/>
        </w:numPr>
        <w:pStyle w:val="Compact"/>
      </w:pPr>
      <w:r>
        <w:rPr>
          <w:bCs/>
          <w:b/>
        </w:rPr>
        <w:t xml:space="preserve">Secondary Data:</w:t>
      </w:r>
      <w:r>
        <w:t xml:space="preserve"> </w:t>
      </w:r>
      <w:r>
        <w:t xml:space="preserve">Analysis of academic papers, industry reports (e.g., PwC China Insights), and Beijing’s annual economic review.</w:t>
      </w:r>
    </w:p>
    <w:bookmarkEnd w:id="23"/>
    <w:bookmarkStart w:id="24" w:name="X0d2e011a5cbd0358bb3218662e673773a496207"/>
    <w:p>
      <w:pPr>
        <w:pStyle w:val="Heading2"/>
      </w:pPr>
      <w:r>
        <w:t xml:space="preserve">Analysis: Challenges and Opportunities for a Business Consultant in Beijing</w:t>
      </w:r>
    </w:p>
    <w:p>
      <w:pPr>
        <w:pStyle w:val="FirstParagraph"/>
      </w:pPr>
      <w:r>
        <w:rPr>
          <w:bCs/>
          <w:b/>
        </w:rPr>
        <w:t xml:space="preserve">1. Regulatory Complexity:</w:t>
      </w:r>
      <w:r>
        <w:t xml:space="preserve"> </w:t>
      </w:r>
      <w:r>
        <w:t xml:space="preserve">Beijing’s regulatory environment is stringent, particularly in sectors like finance and technology. A Business Consultant must possess deep knowledge of China’s legal system, including compliance with the Cybersecurity Law and Foreign Investment Law.</w:t>
      </w:r>
    </w:p>
    <w:p>
      <w:pPr>
        <w:pStyle w:val="BodyText"/>
      </w:pPr>
      <w:r>
        <w:rPr>
          <w:bCs/>
          <w:b/>
        </w:rPr>
        <w:t xml:space="preserve">2. Cultural Adaptation:</w:t>
      </w:r>
      <w:r>
        <w:t xml:space="preserve"> </w:t>
      </w:r>
      <w:r>
        <w:t xml:space="preserve">Successful consulting in Beijing requires sensitivity to local business practices, such as guanxi (relationships) and hierarchical decision-making structures. Consultants who neglect these aspects risk alienating clients or failing to implement solutions effectively.</w:t>
      </w:r>
    </w:p>
    <w:p>
      <w:pPr>
        <w:pStyle w:val="BodyText"/>
      </w:pPr>
      <w:r>
        <w:rPr>
          <w:bCs/>
          <w:b/>
        </w:rPr>
        <w:t xml:space="preserve">3. Technological Innovation:</w:t>
      </w:r>
      <w:r>
        <w:t xml:space="preserve"> </w:t>
      </w:r>
      <w:r>
        <w:t xml:space="preserve">As a global tech hub, Beijing offers opportunities for consultants specializing in digital transformation. Companies like Huawei and ByteDance frequently seek advice on AI integration and smart manufacturing.</w:t>
      </w:r>
    </w:p>
    <w:p>
      <w:pPr>
        <w:pStyle w:val="BodyText"/>
      </w:pPr>
      <w:r>
        <w:rPr>
          <w:bCs/>
          <w:b/>
        </w:rPr>
        <w:t xml:space="preserve">4. Economic Policies:</w:t>
      </w:r>
      <w:r>
        <w:t xml:space="preserve"> </w:t>
      </w:r>
      <w:r>
        <w:t xml:space="preserve">Government initiatives such as the "Beijing-Tianjin-Hebei Coordination Development Plan" create both challenges (e.g., regional competition) and opportunities (e.g., infrastructure investments). A Business Consultant must align client strategies with these policies to ensure long-term viability.</w:t>
      </w:r>
    </w:p>
    <w:bookmarkEnd w:id="24"/>
    <w:bookmarkStart w:id="25" w:name="X05507237a294257af8bb5c756b9cecc83932efa"/>
    <w:p>
      <w:pPr>
        <w:pStyle w:val="Heading2"/>
      </w:pPr>
      <w:r>
        <w:t xml:space="preserve">Case Study: Business Consulting in Beijing’s Tech Sector</w:t>
      </w:r>
    </w:p>
    <w:p>
      <w:pPr>
        <w:pStyle w:val="FirstParagraph"/>
      </w:pPr>
      <w:r>
        <w:t xml:space="preserve">A case study of a foreign consulting firm, XYZ Consulting, illustrates the challenges faced by Business Consultants in Beijing. The firm was hired to help a local startup expand its e-commerce platform. Key obstacles included:</w:t>
      </w:r>
    </w:p>
    <w:p>
      <w:pPr>
        <w:numPr>
          <w:ilvl w:val="0"/>
          <w:numId w:val="1002"/>
        </w:numPr>
        <w:pStyle w:val="Compact"/>
      </w:pPr>
      <w:r>
        <w:t xml:space="preserve">Resistance to adopting Western management practices.</w:t>
      </w:r>
    </w:p>
    <w:p>
      <w:pPr>
        <w:numPr>
          <w:ilvl w:val="0"/>
          <w:numId w:val="1002"/>
        </w:numPr>
        <w:pStyle w:val="Compact"/>
      </w:pPr>
      <w:r>
        <w:t xml:space="preserve">Compliance with China’s data localization laws.</w:t>
      </w:r>
    </w:p>
    <w:p>
      <w:pPr>
        <w:numPr>
          <w:ilvl w:val="0"/>
          <w:numId w:val="1002"/>
        </w:numPr>
        <w:pStyle w:val="Compact"/>
      </w:pPr>
      <w:r>
        <w:t xml:space="preserve">Limited access to high-level decision-makers due to bureaucratic hierarchies.</w:t>
      </w:r>
    </w:p>
    <w:p>
      <w:pPr>
        <w:pStyle w:val="FirstParagraph"/>
      </w:pPr>
      <w:r>
        <w:t xml:space="preserve">To overcome these, XYZ Consulting adapted its approach by incorporating local experts, leveraging guanxi networks, and tailoring recommendations to align with Beijing’s tech sector policies. The startup eventually achieved a 30% increase in market share within one year.</w:t>
      </w:r>
    </w:p>
    <w:bookmarkEnd w:id="25"/>
    <w:bookmarkStart w:id="26" w:name="conclusion"/>
    <w:p>
      <w:pPr>
        <w:pStyle w:val="Heading2"/>
      </w:pPr>
      <w:r>
        <w:t xml:space="preserve">Conclusion</w:t>
      </w:r>
    </w:p>
    <w:p>
      <w:pPr>
        <w:pStyle w:val="FirstParagraph"/>
      </w:pPr>
      <w:r>
        <w:t xml:space="preserve">This Undergraduate Thesis underscores the critical role of a Business Consultant in navigating the complexities of China Beijing’s economic landscape. Success hinges on cultural competence, regulatory expertise, and adaptability to local conditions. As Beijing continues to evolve as a global business center, the demand for skilled consultants who can bridge international standards with Chinese realities will only grow.</w:t>
      </w:r>
    </w:p>
    <w:p>
      <w:pPr>
        <w:pStyle w:val="BodyText"/>
      </w:pPr>
      <w:r>
        <w:t xml:space="preserve">Future research should explore the impact of emerging trends such as artificial intelligence on consulting practices in Beijing or the role of digital tools in cross-cultural collaboration. Ultimately, this study contributes to a deeper understanding of how Business Consultants can drive growth and innovation in one of China’s most dynamic cities.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Business Consultant in China Beijing</dc:title>
  <dc:creator/>
  <dc:language>en</dc:language>
  <cp:keywords/>
  <dcterms:created xsi:type="dcterms:W3CDTF">2026-07-21T14:09:16Z</dcterms:created>
  <dcterms:modified xsi:type="dcterms:W3CDTF">2026-07-21T14:09:16Z</dcterms:modified>
</cp:coreProperties>
</file>

<file path=docProps/custom.xml><?xml version="1.0" encoding="utf-8"?>
<Properties xmlns="http://schemas.openxmlformats.org/officeDocument/2006/custom-properties" xmlns:vt="http://schemas.openxmlformats.org/officeDocument/2006/docPropsVTypes"/>
</file>