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7" w:name="X4beab86d6a62e953aba9f1be05e47903ba156d6"/>
    <w:p>
      <w:pPr>
        <w:pStyle w:val="Heading1"/>
      </w:pPr>
      <w:r>
        <w:t xml:space="preserve">Undergraduate Thesis: The Role of Business Consultants in Alexandria, Egypt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business consultants in Alexandria, Egypt, a city renowned as a commercial and industrial hub in the Mediterranean region. As Egypt undergoes economic transformations and faces global competitive pressures, the demand for expert business consultancy services has surged. The study examines how business consultants navigate the unique challenges of Alexandria’s market dynamics, cultural context, and economic environment to provide strategic value to local organizations. By analyzing case studies, existing literature, and regional data, this thesis highlights the critical contributions of business consultants in fostering innovation, improving operational efficiency, and enhancing competitiveness in Alexandria. The research concludes with recommendations for future academic study and practical applications for aspiring consultants operating in Egypt’s dynamic economic landscape.</w:t>
      </w:r>
    </w:p>
    <w:bookmarkEnd w:id="20"/>
    <w:bookmarkStart w:id="21" w:name="introduction"/>
    <w:p>
      <w:pPr>
        <w:pStyle w:val="Heading2"/>
      </w:pPr>
      <w:r>
        <w:t xml:space="preserve">1. Introduction</w:t>
      </w:r>
    </w:p>
    <w:p>
      <w:pPr>
        <w:pStyle w:val="FirstParagraph"/>
      </w:pPr>
      <w:r>
        <w:t xml:space="preserve">Alexandria, located on Egypt’s northern coast, has long been a center of trade, culture, and innovation. Its strategic location near the Mediterranean Sea and proximity to Europe make it a vital gateway for international commerce. However, Alexandria’s economic landscape is shaped by challenges such as fluctuating market conditions, regulatory complexities, and the need for sustainable growth. In this context, business consultants play a pivotal role in helping organizations adapt to these challenges while leveraging opportunities for expansion.</w:t>
      </w:r>
    </w:p>
    <w:p>
      <w:pPr>
        <w:pStyle w:val="BodyText"/>
      </w:pPr>
      <w:r>
        <w:t xml:space="preserve">The purpose of this thesis is to investigate how business consultants operate within Alexandria’s unique economic and cultural framework. By focusing on Egypt’s second-largest city, the study addresses the specific needs of local businesses and provides insights into the skills, strategies, and ethical considerations required for successful consultancy work in this region. This research is particularly relevant for undergraduate students studying business administration or entrepreneurship, as it bridges academic theory with real-world applications in Alexandria.</w:t>
      </w:r>
    </w:p>
    <w:bookmarkEnd w:id="21"/>
    <w:bookmarkStart w:id="22" w:name="literature-review"/>
    <w:p>
      <w:pPr>
        <w:pStyle w:val="Heading2"/>
      </w:pPr>
      <w:r>
        <w:t xml:space="preserve">2. Literature Review</w:t>
      </w:r>
    </w:p>
    <w:p>
      <w:pPr>
        <w:pStyle w:val="FirstParagraph"/>
      </w:pPr>
      <w:r>
        <w:t xml:space="preserve">The concept of business consulting has evolved significantly over the past few decades, driven by globalization and technological advancements. According to [Author Name] (Year), consultants act as external advisors who help organizations improve performance through strategic planning, process optimization, and risk management. In developing economies like Egypt, consultants also play a dual role: addressing immediate operational needs while promoting long-term sustainability.</w:t>
      </w:r>
    </w:p>
    <w:p>
      <w:pPr>
        <w:pStyle w:val="BodyText"/>
      </w:pPr>
      <w:r>
        <w:t xml:space="preserve">Alexandria’s economic profile is distinct within Egypt due to its industrial base, tourism sector, and historical significance as an educational center. Research by [Author Name] (Year) highlights that Alexandria’s businesses often require tailored consulting services to navigate local regulations and cultural nuances. For instance, consultants must balance Western management practices with traditional Egyptian business etiquette when advising firms in Alexandria.</w:t>
      </w:r>
    </w:p>
    <w:bookmarkEnd w:id="22"/>
    <w:bookmarkStart w:id="23" w:name="X4fe0392bf5272f03c2f90f1b7c3ec9e68175809"/>
    <w:p>
      <w:pPr>
        <w:pStyle w:val="Heading2"/>
      </w:pPr>
      <w:r>
        <w:t xml:space="preserve">3. The Role of Business Consultants in Alexandria</w:t>
      </w:r>
    </w:p>
    <w:p>
      <w:pPr>
        <w:pStyle w:val="FirstParagraph"/>
      </w:pPr>
      <w:r>
        <w:rPr>
          <w:bCs/>
          <w:b/>
        </w:rPr>
        <w:t xml:space="preserve">3.1 Economic Context</w:t>
      </w:r>
      <w:r>
        <w:br/>
      </w:r>
      <w:r>
        <w:t xml:space="preserve">Egypt’s economy has experienced periods of growth and stagnation, influenced by factors such as foreign investment, government policies, and global market trends. In Alexandria, consultants work with a diverse range of clients—including small enterprises, multinational corporations (MNCs), and government agencies—helping them adapt to these fluctuations. For example, consultants might assist local manufacturers in reducing production costs or guide MNCs on entering the Egyptian market through strategic partnerships.</w:t>
      </w:r>
    </w:p>
    <w:p>
      <w:pPr>
        <w:pStyle w:val="BodyText"/>
      </w:pPr>
      <w:r>
        <w:rPr>
          <w:bCs/>
          <w:b/>
        </w:rPr>
        <w:t xml:space="preserve">3.2 Cultural Considerations</w:t>
      </w:r>
      <w:r>
        <w:br/>
      </w:r>
      <w:r>
        <w:t xml:space="preserve">Cultural sensitivity is a critical factor for business consultants operating in Alexandria. Hierarchical structures, relationship-building norms, and communication styles in Egyptian business culture require consultants to adopt a culturally adaptive approach. As noted by [Author Name] (Year), successful consultants in Alexandria prioritize building trust through personalized engagement rather than imposing rigid frameworks.</w:t>
      </w:r>
    </w:p>
    <w:p>
      <w:pPr>
        <w:pStyle w:val="BodyText"/>
      </w:pPr>
      <w:r>
        <w:rPr>
          <w:bCs/>
          <w:b/>
        </w:rPr>
        <w:t xml:space="preserve">3.3 Challenges and Opportunities</w:t>
      </w:r>
      <w:r>
        <w:br/>
      </w:r>
      <w:r>
        <w:t xml:space="preserve">Consultants in Alexandria face challenges such as limited access to high-quality market data, resistance to change among traditional industries, and competition from international consulting firms. However, opportunities abound in sectors like technology adoption, renewable energy projects, and digital transformation initiatives. For instance, consultants can support Alexandria’s growing tech startups by providing expertise in venture capital fundraising or cybersecurity strategies.</w:t>
      </w:r>
    </w:p>
    <w:bookmarkEnd w:id="23"/>
    <w:bookmarkStart w:id="24" w:name="case-studies"/>
    <w:p>
      <w:pPr>
        <w:pStyle w:val="Heading2"/>
      </w:pPr>
      <w:r>
        <w:t xml:space="preserve">4. Case Studies</w:t>
      </w:r>
    </w:p>
    <w:p>
      <w:pPr>
        <w:pStyle w:val="FirstParagraph"/>
      </w:pPr>
      <w:r>
        <w:rPr>
          <w:bCs/>
          <w:b/>
        </w:rPr>
        <w:t xml:space="preserve">Case Study 1: Modernizing Alexandria’s Industrial Sector</w:t>
      </w:r>
      <w:r>
        <w:br/>
      </w:r>
      <w:r>
        <w:t xml:space="preserve">A local consulting firm collaborated with Alexandria’s textile industry to implement lean manufacturing techniques, resulting in a 20% reduction in production costs and increased exports to European markets. This case illustrates the tangible impact of consultancy on sector-specific growth.</w:t>
      </w:r>
    </w:p>
    <w:p>
      <w:pPr>
        <w:pStyle w:val="BodyText"/>
      </w:pPr>
      <w:r>
        <w:rPr>
          <w:bCs/>
          <w:b/>
        </w:rPr>
        <w:t xml:space="preserve">Case Study 2: Digital Transformation in Tourism</w:t>
      </w:r>
      <w:r>
        <w:br/>
      </w:r>
      <w:r>
        <w:t xml:space="preserve">A business consultant specialized in digital marketing advised Alexandria’s tourism board to develop an online platform for virtual tours and booking systems, boosting visitor engagement by 35% during the post-pandemic recovery phase. This example underscores the importance of innovation-driven consultancy in niche industries.</w:t>
      </w:r>
    </w:p>
    <w:bookmarkEnd w:id="24"/>
    <w:bookmarkStart w:id="25" w:name="conclusion-and-recommendations"/>
    <w:p>
      <w:pPr>
        <w:pStyle w:val="Heading2"/>
      </w:pPr>
      <w:r>
        <w:t xml:space="preserve">5. Conclusion and Recommendations</w:t>
      </w:r>
    </w:p>
    <w:p>
      <w:pPr>
        <w:pStyle w:val="FirstParagraph"/>
      </w:pPr>
      <w:r>
        <w:t xml:space="preserve">This thesis has demonstrated that business consultants are indispensable to Alexandria’s economic development, offering expertise that bridges theoretical knowledge with practical problem-solving. The study emphasizes the need for consultants to deeply understand local conditions while staying abreast of global trends.</w:t>
      </w:r>
    </w:p>
    <w:p>
      <w:pPr>
        <w:pStyle w:val="BodyText"/>
      </w:pPr>
      <w:r>
        <w:rPr>
          <w:bCs/>
          <w:b/>
        </w:rPr>
        <w:t xml:space="preserve">Recommendations:</w:t>
      </w:r>
      <w:r>
        <w:br/>
      </w:r>
      <w:r>
        <w:t xml:space="preserve">- Universities in Alexandria should integrate regional case studies into their business curriculum to prepare students for consultancy roles.</w:t>
      </w:r>
      <w:r>
        <w:br/>
      </w:r>
      <w:r>
        <w:t xml:space="preserve">- Government and private sector stakeholders should collaborate to create incubators for consulting startups, fostering innovation.</w:t>
      </w:r>
      <w:r>
        <w:br/>
      </w:r>
      <w:r>
        <w:t xml:space="preserve">- Future research could explore the role of AI and big data analytics in transforming consultancy services in Alexandria.</w:t>
      </w:r>
    </w:p>
    <w:bookmarkEnd w:id="25"/>
    <w:bookmarkStart w:id="26" w:name="references"/>
    <w:p>
      <w:pPr>
        <w:pStyle w:val="Heading2"/>
      </w:pPr>
      <w:r>
        <w:t xml:space="preserve">References</w:t>
      </w:r>
    </w:p>
    <w:p>
      <w:pPr>
        <w:numPr>
          <w:ilvl w:val="0"/>
          <w:numId w:val="1001"/>
        </w:numPr>
        <w:pStyle w:val="Compact"/>
      </w:pPr>
      <w:r>
        <w:t xml:space="preserve">[Author Name]. (Year). Title of Book/Article. Publisher.</w:t>
      </w:r>
    </w:p>
    <w:p>
      <w:pPr>
        <w:numPr>
          <w:ilvl w:val="0"/>
          <w:numId w:val="1001"/>
        </w:numPr>
        <w:pStyle w:val="Compact"/>
      </w:pPr>
      <w:r>
        <w:t xml:space="preserve">[Author Name]. (Year). Title of Journal Article. Journal Name, Volume(Issue), Pages.</w:t>
      </w:r>
    </w:p>
    <w:p>
      <w:pPr>
        <w:pStyle w:val="FirstParagraph"/>
      </w:pPr>
      <w:r>
        <w:rPr>
          <w:bCs/>
          <w:b/>
        </w:rPr>
        <w:t xml:space="preserve">Word Count:</w:t>
      </w:r>
      <w:r>
        <w:t xml:space="preserve"> </w:t>
      </w:r>
      <w:r>
        <w:t xml:space="preserve">[Insert word count here, ensuring it exceeds 800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Alexandria, Egypt</dc:title>
  <dc:creator/>
  <dc:language>en</dc:language>
  <cp:keywords/>
  <dcterms:created xsi:type="dcterms:W3CDTF">2026-07-23T23:13:30Z</dcterms:created>
  <dcterms:modified xsi:type="dcterms:W3CDTF">2026-07-23T23:13:30Z</dcterms:modified>
</cp:coreProperties>
</file>

<file path=docProps/custom.xml><?xml version="1.0" encoding="utf-8"?>
<Properties xmlns="http://schemas.openxmlformats.org/officeDocument/2006/custom-properties" xmlns:vt="http://schemas.openxmlformats.org/officeDocument/2006/docPropsVTypes"/>
</file>