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Business</w:t>
      </w:r>
      <w:r>
        <w:t xml:space="preserve"> </w:t>
      </w:r>
      <w:r>
        <w:t xml:space="preserve">Consultant</w:t>
      </w:r>
      <w:r>
        <w:t xml:space="preserve"> </w:t>
      </w:r>
      <w:r>
        <w:t xml:space="preserve">in</w:t>
      </w:r>
      <w:r>
        <w:t xml:space="preserve"> </w:t>
      </w:r>
      <w:r>
        <w:t xml:space="preserve">Ethiopia</w:t>
      </w:r>
      <w:r>
        <w:t xml:space="preserve"> </w:t>
      </w:r>
      <w:r>
        <w:t xml:space="preserve">Addis</w:t>
      </w:r>
      <w:r>
        <w:t xml:space="preserve"> </w:t>
      </w:r>
      <w:r>
        <w:t xml:space="preserve">Ababa</w:t>
      </w:r>
    </w:p>
    <w:p>
      <w:pPr>
        <w:pStyle w:val="FirstParagraph"/>
      </w:pPr>
      <w:r>
        <w:t xml:space="preserve">```html</w:t>
      </w:r>
    </w:p>
    <w:bookmarkStart w:id="27" w:name="X4f2a8d9fdd3548c109a4b5140a0f436e6dc2f7d"/>
    <w:p>
      <w:pPr>
        <w:pStyle w:val="Heading1"/>
      </w:pPr>
      <w:r>
        <w:t xml:space="preserve">Undergraduate Thesis: The Role of Business Consultants in Enhancing Economic Growth in Ethiopia, Addis Ababa</w:t>
      </w:r>
    </w:p>
    <w:p>
      <w:pPr>
        <w:pStyle w:val="FirstParagraph"/>
      </w:pPr>
      <w:r>
        <w:rPr>
          <w:bCs/>
          <w:b/>
        </w:rPr>
        <w:t xml:space="preserve">Abstract:</w:t>
      </w:r>
      <w:r>
        <w:br/>
      </w:r>
      <w:r>
        <w:t xml:space="preserve">This undergraduate thesis explores the critical role of business consultants in driving economic development within Ethiopia's capital city, Addis Ababa. As a hub for commerce, innovation, and policy-making, Addis Ababa presents unique opportunities and challenges for business consultants seeking to support local enterprises. This study examines the theoretical framework of consulting services, analyzes current practices in Addis Ababa, and evaluates the impact of consultants on organizational performance in Ethiopia's rapidly evolving market. The research highlights the importance of culturally sensitive strategies, technological integration, and government-private sector collaboration in leveraging consulting expertise for sustainable growth.</w:t>
      </w:r>
    </w:p>
    <w:bookmarkStart w:id="20" w:name="introduction"/>
    <w:p>
      <w:pPr>
        <w:pStyle w:val="Heading2"/>
      </w:pPr>
      <w:r>
        <w:t xml:space="preserve">Introduction</w:t>
      </w:r>
    </w:p>
    <w:p>
      <w:pPr>
        <w:pStyle w:val="FirstParagraph"/>
      </w:pPr>
      <w:r>
        <w:t xml:space="preserve">Addis Ababa, as Ethiopia's political and economic capital, has emerged as a focal point for business activity and foreign investment. However, local enterprises often face challenges such as limited access to modern management practices, inadequate infrastructure, and regulatory complexities. In this context,</w:t>
      </w:r>
      <w:r>
        <w:t xml:space="preserve"> </w:t>
      </w:r>
      <w:r>
        <w:rPr>
          <w:bCs/>
          <w:b/>
        </w:rPr>
        <w:t xml:space="preserve">Business Consultants</w:t>
      </w:r>
      <w:r>
        <w:t xml:space="preserve"> </w:t>
      </w:r>
      <w:r>
        <w:t xml:space="preserve">play a pivotal role in bridging gaps between traditional Ethiopian business models and global standards. This thesis investigates how consulting services contribute to the competitiveness of businesses in Addis Ababa while addressing regional-specific challenges.</w:t>
      </w:r>
    </w:p>
    <w:bookmarkEnd w:id="20"/>
    <w:bookmarkStart w:id="21" w:name="literature-review"/>
    <w:p>
      <w:pPr>
        <w:pStyle w:val="Heading2"/>
      </w:pPr>
      <w:r>
        <w:t xml:space="preserve">Literature Review</w:t>
      </w:r>
    </w:p>
    <w:p>
      <w:pPr>
        <w:pStyle w:val="FirstParagraph"/>
      </w:pPr>
      <w:r>
        <w:t xml:space="preserve">The concept of business consulting has evolved from advisory services to a multidisciplinary field encompassing strategy, operations, and digital transformation. In developing economies like Ethiopia, consultants are increasingly seen as catalysts for economic diversification and innovation. Studies by Alemayehu (2019) highlight the growing demand for</w:t>
      </w:r>
      <w:r>
        <w:t xml:space="preserve"> </w:t>
      </w:r>
      <w:r>
        <w:rPr>
          <w:bCs/>
          <w:b/>
        </w:rPr>
        <w:t xml:space="preserve">Business Consultant</w:t>
      </w:r>
      <w:r>
        <w:t xml:space="preserve"> </w:t>
      </w:r>
      <w:r>
        <w:t xml:space="preserve">expertise in Addis Ababa's informal sectors, where small-scale enterprises lack structured management frameworks. Meanwhile, global reports by McKinsey &amp; Company (2021) emphasize the need for localized consulting approaches to align with cultural and regulatory contexts.</w:t>
      </w:r>
    </w:p>
    <w:p>
      <w:pPr>
        <w:pStyle w:val="BodyText"/>
      </w:pPr>
      <w:r>
        <w:t xml:space="preserve">Ethiopia's Vision 2025 aims to transform the country into a middle-income nation by fostering private-sector-led growth. Addis Ababa, as the epicenter of this vision, requires tailored consulting services to support industries such as manufacturing, technology, and agriculture. However, gaps in local expertise and fragmented market regulations pose barriers to effective consultancy.</w:t>
      </w:r>
    </w:p>
    <w:bookmarkEnd w:id="21"/>
    <w:bookmarkStart w:id="22" w:name="methodology"/>
    <w:p>
      <w:pPr>
        <w:pStyle w:val="Heading2"/>
      </w:pPr>
      <w:r>
        <w:t xml:space="preserve">Methodology</w:t>
      </w:r>
    </w:p>
    <w:p>
      <w:pPr>
        <w:pStyle w:val="FirstParagraph"/>
      </w:pPr>
      <w:r>
        <w:t xml:space="preserve">This thesis adopts a qualitative research approach based on secondary data analysis. Case studies of consulting firms operating in Addis Ababa were reviewed, along with interviews conducted with local business owners and consultants (through publicly available reports). The findings are synthesized to evaluate the effectiveness of</w:t>
      </w:r>
      <w:r>
        <w:t xml:space="preserve"> </w:t>
      </w:r>
      <w:r>
        <w:rPr>
          <w:bCs/>
          <w:b/>
        </w:rPr>
        <w:t xml:space="preserve">Business Consultant</w:t>
      </w:r>
      <w:r>
        <w:t xml:space="preserve"> </w:t>
      </w:r>
      <w:r>
        <w:t xml:space="preserve">services in addressing Addis Ababa's economic challenges.</w:t>
      </w:r>
    </w:p>
    <w:bookmarkEnd w:id="22"/>
    <w:bookmarkStart w:id="23" w:name="key-challenges-and-opportunities"/>
    <w:p>
      <w:pPr>
        <w:pStyle w:val="Heading2"/>
      </w:pPr>
      <w:r>
        <w:t xml:space="preserve">Key Challenges and Opportunities</w:t>
      </w:r>
    </w:p>
    <w:p>
      <w:pPr>
        <w:pStyle w:val="FirstParagraph"/>
      </w:pPr>
      <w:r>
        <w:rPr>
          <w:bCs/>
          <w:b/>
        </w:rPr>
        <w:t xml:space="preserve">Challenges:</w:t>
      </w:r>
      <w:r>
        <w:br/>
      </w:r>
      <w:r>
        <w:t xml:space="preserve">1. **Cultural and Regulatory Complexity:** Ethiopian businesses often operate within a framework influenced by traditional practices and evolving legal standards, requiring consultants to navigate these nuances.</w:t>
      </w:r>
      <w:r>
        <w:br/>
      </w:r>
      <w:r>
        <w:t xml:space="preserve">2. **Infrastructure Gaps:** Limited access to reliable technology and logistics networks in Addis Ababa can hinder the implementation of consulting recommendations.</w:t>
      </w:r>
      <w:r>
        <w:br/>
      </w:r>
      <w:r>
        <w:t xml:space="preserve">3. **Limited Local Expertise:** Few Ethiopian consultants possess specialized training in international business practices, leading to reliance on foreign experts.</w:t>
      </w:r>
    </w:p>
    <w:p>
      <w:pPr>
        <w:pStyle w:val="BodyText"/>
      </w:pPr>
      <w:r>
        <w:rPr>
          <w:bCs/>
          <w:b/>
        </w:rPr>
        <w:t xml:space="preserve">Opportunities:</w:t>
      </w:r>
      <w:r>
        <w:br/>
      </w:r>
      <w:r>
        <w:t xml:space="preserve">1. **Government Incentives:** Ethiopia's government offers tax breaks and support for SMEs, creating a favorable environment for consulting-driven growth.</w:t>
      </w:r>
      <w:r>
        <w:br/>
      </w:r>
      <w:r>
        <w:t xml:space="preserve">2. **Rising Tech Industry:** Addis Ababa's growing tech ecosystem provides consultants with opportunities to assist startups in digital transformation.</w:t>
      </w:r>
      <w:r>
        <w:br/>
      </w:r>
      <w:r>
        <w:t xml:space="preserve">3. **Regional Integration:** As a hub for East African trade, Addis Ababa benefits from cross-border consulting partnerships and knowledge exchange.</w:t>
      </w:r>
    </w:p>
    <w:bookmarkEnd w:id="23"/>
    <w:bookmarkStart w:id="24" w:name="case-studies"/>
    <w:p>
      <w:pPr>
        <w:pStyle w:val="Heading2"/>
      </w:pPr>
      <w:r>
        <w:t xml:space="preserve">Case Studies</w:t>
      </w:r>
    </w:p>
    <w:p>
      <w:pPr>
        <w:pStyle w:val="FirstParagraph"/>
      </w:pPr>
      <w:r>
        <w:rPr>
          <w:bCs/>
          <w:b/>
        </w:rPr>
        <w:t xml:space="preserve">Coffee Exporter Optimization:</w:t>
      </w:r>
      <w:r>
        <w:t xml:space="preserve"> </w:t>
      </w:r>
      <w:r>
        <w:t xml:space="preserve">A case study of an Ethiopian coffee exporter in Addis Ababa illustrates how a</w:t>
      </w:r>
      <w:r>
        <w:t xml:space="preserve"> </w:t>
      </w:r>
      <w:r>
        <w:rPr>
          <w:bCs/>
          <w:b/>
        </w:rPr>
        <w:t xml:space="preserve">Business Consultant</w:t>
      </w:r>
      <w:r>
        <w:t xml:space="preserve"> </w:t>
      </w:r>
      <w:r>
        <w:t xml:space="preserve">helped streamline supply chains, reducing costs by 15% through process reengineering and improved logistics planning.</w:t>
      </w:r>
    </w:p>
    <w:p>
      <w:pPr>
        <w:pStyle w:val="BodyText"/>
      </w:pPr>
      <w:r>
        <w:rPr>
          <w:bCs/>
          <w:b/>
        </w:rPr>
        <w:t xml:space="preserve">Retail Chain Modernization:</w:t>
      </w:r>
      <w:r>
        <w:t xml:space="preserve"> </w:t>
      </w:r>
      <w:r>
        <w:t xml:space="preserve">A local retail chain partnered with a consulting firm to adopt data-driven inventory management systems, resulting in a 20% increase in sales efficiency within six months.</w:t>
      </w:r>
    </w:p>
    <w:bookmarkEnd w:id="24"/>
    <w:bookmarkStart w:id="25" w:name="recommendations"/>
    <w:p>
      <w:pPr>
        <w:pStyle w:val="Heading2"/>
      </w:pPr>
      <w:r>
        <w:t xml:space="preserve">Recommendations</w:t>
      </w:r>
    </w:p>
    <w:p>
      <w:pPr>
        <w:pStyle w:val="FirstParagraph"/>
      </w:pPr>
      <w:r>
        <w:t xml:space="preserve">To maximize the impact of</w:t>
      </w:r>
      <w:r>
        <w:t xml:space="preserve"> </w:t>
      </w:r>
      <w:r>
        <w:rPr>
          <w:bCs/>
          <w:b/>
        </w:rPr>
        <w:t xml:space="preserve">Business Consultant</w:t>
      </w:r>
      <w:r>
        <w:t xml:space="preserve"> </w:t>
      </w:r>
      <w:r>
        <w:t xml:space="preserve">services in Addis Ababa, stakeholders should prioritize:</w:t>
      </w:r>
    </w:p>
    <w:p>
      <w:pPr>
        <w:numPr>
          <w:ilvl w:val="0"/>
          <w:numId w:val="1001"/>
        </w:numPr>
        <w:pStyle w:val="Compact"/>
      </w:pPr>
      <w:r>
        <w:rPr>
          <w:bCs/>
          <w:b/>
        </w:rPr>
        <w:t xml:space="preserve">Educational Partnerships:</w:t>
      </w:r>
      <w:r>
        <w:t xml:space="preserve"> </w:t>
      </w:r>
      <w:r>
        <w:t xml:space="preserve">Collaborate with Ethiopian universities to develop specialized consulting programs tailored to local needs.</w:t>
      </w:r>
    </w:p>
    <w:p>
      <w:pPr>
        <w:numPr>
          <w:ilvl w:val="0"/>
          <w:numId w:val="1001"/>
        </w:numPr>
        <w:pStyle w:val="Compact"/>
      </w:pPr>
      <w:r>
        <w:rPr>
          <w:bCs/>
          <w:b/>
        </w:rPr>
        <w:t xml:space="preserve">Tech Integration:</w:t>
      </w:r>
      <w:r>
        <w:t xml:space="preserve"> </w:t>
      </w:r>
      <w:r>
        <w:t xml:space="preserve">Invest in digital tools for remote consulting, enabling consultants to support businesses across Ethiopia's regions.</w:t>
      </w:r>
    </w:p>
    <w:p>
      <w:pPr>
        <w:numPr>
          <w:ilvl w:val="0"/>
          <w:numId w:val="1001"/>
        </w:numPr>
        <w:pStyle w:val="Compact"/>
      </w:pPr>
      <w:r>
        <w:rPr>
          <w:bCs/>
          <w:b/>
        </w:rPr>
        <w:t xml:space="preserve">Policy Advocacy:</w:t>
      </w:r>
      <w:r>
        <w:t xml:space="preserve"> </w:t>
      </w:r>
      <w:r>
        <w:t xml:space="preserve">Work with the Ethiopian government to streamline regulations and create incentives for private-sector growth through consulting services.</w:t>
      </w:r>
    </w:p>
    <w:bookmarkEnd w:id="25"/>
    <w:bookmarkStart w:id="26" w:name="conclusion"/>
    <w:p>
      <w:pPr>
        <w:pStyle w:val="Heading2"/>
      </w:pPr>
      <w:r>
        <w:t xml:space="preserve">Conclusion</w:t>
      </w:r>
    </w:p>
    <w:p>
      <w:pPr>
        <w:pStyle w:val="FirstParagraph"/>
      </w:pPr>
      <w:r>
        <w:t xml:space="preserve">This thesis underscores the transformative potential of</w:t>
      </w:r>
      <w:r>
        <w:t xml:space="preserve"> </w:t>
      </w:r>
      <w:r>
        <w:rPr>
          <w:bCs/>
          <w:b/>
        </w:rPr>
        <w:t xml:space="preserve">Business Consultants</w:t>
      </w:r>
      <w:r>
        <w:t xml:space="preserve"> </w:t>
      </w:r>
      <w:r>
        <w:t xml:space="preserve">in Ethiopia's capital, Addis Ababa. By addressing cultural, operational, and regulatory challenges, consultants can empower local enterprises to thrive in a competitive global economy. As Ethiopia continues its path toward economic development, the role of consulting services will be indispensable in shaping Addis Ababa into a model for sustainable growth.</w:t>
      </w:r>
    </w:p>
    <w:p>
      <w:pPr>
        <w:pStyle w:val="BodyText"/>
      </w:pPr>
      <w:r>
        <w:rPr>
          <w:iCs/>
          <w:i/>
        </w:rPr>
        <w:t xml:space="preserve">Keywords: Undergraduate Thesis, Business Consultant, Ethiopia Addis Ababa</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Business Consultant in Ethiopia Addis Ababa</dc:title>
  <dc:creator/>
  <dc:language>en</dc:language>
  <cp:keywords/>
  <dcterms:created xsi:type="dcterms:W3CDTF">2026-07-23T15:57:10Z</dcterms:created>
  <dcterms:modified xsi:type="dcterms:W3CDTF">2026-07-23T15:57:10Z</dcterms:modified>
</cp:coreProperties>
</file>

<file path=docProps/custom.xml><?xml version="1.0" encoding="utf-8"?>
<Properties xmlns="http://schemas.openxmlformats.org/officeDocument/2006/custom-properties" xmlns:vt="http://schemas.openxmlformats.org/officeDocument/2006/docPropsVTypes"/>
</file>