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6add267bfbac049cc6915309a77ef0a3904ee89"/>
    <w:p>
      <w:pPr>
        <w:pStyle w:val="Heading1"/>
      </w:pPr>
      <w:r>
        <w:t xml:space="preserve">The Role of a Business Consultant in France Lyon: An Undergraduate Thesis</w:t>
      </w:r>
    </w:p>
    <w:bookmarkStart w:id="20" w:name="introduction"/>
    <w:p>
      <w:pPr>
        <w:pStyle w:val="Heading2"/>
      </w:pPr>
      <w:r>
        <w:t xml:space="preserve">Introduction</w:t>
      </w:r>
    </w:p>
    <w:p>
      <w:pPr>
        <w:pStyle w:val="FirstParagraph"/>
      </w:pPr>
      <w:r>
        <w:t xml:space="preserve">This undergraduate thesis explores the critical role of a business consultant within the dynamic economic landscape of France Lyon. As a major hub for innovation, commerce, and culture, Lyon presents unique opportunities and challenges for professionals in consulting. The purpose of this study is to analyze how business consultants contribute to organizational success in this region, while addressing regional trends, industry demands, and cultural nuances that shape their work.</w:t>
      </w:r>
    </w:p>
    <w:bookmarkEnd w:id="20"/>
    <w:bookmarkStart w:id="21" w:name="X3ff354b255c09ea6fa29a46d6576bb7fd9e8c31"/>
    <w:p>
      <w:pPr>
        <w:pStyle w:val="Heading2"/>
      </w:pPr>
      <w:r>
        <w:t xml:space="preserve">The Business Consultant: Definition and Scope</w:t>
      </w:r>
    </w:p>
    <w:p>
      <w:pPr>
        <w:pStyle w:val="FirstParagraph"/>
      </w:pPr>
      <w:r>
        <w:t xml:space="preserve">A business consultant is a professional who provides expert advice to organizations on improving efficiency, profitability, and strategic alignment. In the context of France Lyon, consultants often specialize in areas such as digital transformation, supply chain optimization, or human resources management. Their work involves diagnosing organizational challenges, designing solutions, and facilitating implementation—often tailored to the specific needs of Lyon's diverse industries.</w:t>
      </w:r>
    </w:p>
    <w:p>
      <w:pPr>
        <w:pStyle w:val="BodyText"/>
      </w:pPr>
      <w:r>
        <w:t xml:space="preserve">Lyon’s economy is characterized by a blend of traditional sectors like agri-food and manufacturing, alongside emerging fields such as biotechnology and sustainable energy. This diversity necessitates consultants who can navigate both legacy systems and cutting-edge innovations. For instance, a consultant working with a family-owned winery in the Rhône Valley might focus on optimizing production costs, while another advising a tech startup in Lyon’s Presqu’île district could prioritize scaling operations in fast-paced markets.</w:t>
      </w:r>
    </w:p>
    <w:bookmarkEnd w:id="21"/>
    <w:bookmarkStart w:id="22" w:name="Xcca43777a46a4a299ca5b3739c8bb720546db68"/>
    <w:p>
      <w:pPr>
        <w:pStyle w:val="Heading2"/>
      </w:pPr>
      <w:r>
        <w:t xml:space="preserve">Lyon as a Strategic Location for Business Consulting</w:t>
      </w:r>
    </w:p>
    <w:p>
      <w:pPr>
        <w:pStyle w:val="FirstParagraph"/>
      </w:pPr>
      <w:r>
        <w:t xml:space="preserve">France Lyon is not only the second-largest city in France but also a strategic economic center with access to Europe’s transportation networks and proximity to major markets like Paris, Geneva, and Marseille. The region’s reputation as an innovation leader, supported by institutions like the École Centrale de Lyon and INSA Lyon, fosters a culture of entrepreneurship and collaboration. This environment makes Lyon an ideal location for consultants aiming to work with both established corporations and startups.</w:t>
      </w:r>
    </w:p>
    <w:p>
      <w:pPr>
        <w:pStyle w:val="BodyText"/>
      </w:pPr>
      <w:r>
        <w:t xml:space="preserve">Additionally, Lyon’s commitment to sustainability—evident in initiatives such as its UNESCO-recognized gastronomy heritage and green urban planning—creates unique consulting opportunities. Consultants may advise businesses on adopting eco-friendly practices or aligning with regional environmental policies. For example, a consultant might help a local bakery transition to renewable energy sources while maintaining quality standards.</w:t>
      </w:r>
    </w:p>
    <w:bookmarkEnd w:id="22"/>
    <w:bookmarkStart w:id="23" w:name="X6b2f3297d694d00596c2d67ac69f0668f0a0614"/>
    <w:p>
      <w:pPr>
        <w:pStyle w:val="Heading2"/>
      </w:pPr>
      <w:r>
        <w:t xml:space="preserve">Challenges Faced by Business Consultants in France Lyon</w:t>
      </w:r>
    </w:p>
    <w:p>
      <w:pPr>
        <w:pStyle w:val="FirstParagraph"/>
      </w:pPr>
      <w:r>
        <w:t xml:space="preserve">Despite its advantages, Lyon presents specific challenges for consultants. One key issue is the region’s linguistic and cultural diversity. While French is the official language, regional dialects like Lyonnais and interactions with international clients (particularly from neighboring countries like Switzerland and Italy) require consultants to possess strong cross-cultural communication skills.</w:t>
      </w:r>
    </w:p>
    <w:p>
      <w:pPr>
        <w:pStyle w:val="BodyText"/>
      </w:pPr>
      <w:r>
        <w:t xml:space="preserve">Another challenge lies in navigating France’s regulatory environment. Strict labor laws, taxation policies, and compliance requirements necessitate that consultants stay informed about local regulations. For instance, advising a small business on employment contracts in Lyon requires understanding both national legislation and regional nuances.</w:t>
      </w:r>
    </w:p>
    <w:bookmarkEnd w:id="23"/>
    <w:bookmarkStart w:id="24" w:name="X86fade653dd4e2ed3877c74db8afe6ceea4aa06"/>
    <w:p>
      <w:pPr>
        <w:pStyle w:val="Heading2"/>
      </w:pPr>
      <w:r>
        <w:t xml:space="preserve">Opportunities for Business Consultants in France Lyon</w:t>
      </w:r>
    </w:p>
    <w:p>
      <w:pPr>
        <w:pStyle w:val="FirstParagraph"/>
      </w:pPr>
      <w:r>
        <w:t xml:space="preserve">Lyon’s vibrant economy offers numerous opportunities for consultants to add value. The city’s strong focus on innovation has led to a surge in demand for digital transformation experts, particularly in sectors like e-commerce and data analytics. Additionally, the presence of global corporations (e.g., Michelin, Saint-Gobain) and startups creates a competitive landscape where consultants can help organizations differentiate themselves.</w:t>
      </w:r>
    </w:p>
    <w:p>
      <w:pPr>
        <w:pStyle w:val="BodyText"/>
      </w:pPr>
      <w:r>
        <w:t xml:space="preserve">Consultants also play a vital role in supporting Lyon’s transition to a more sustainable economy. With initiatives like the Lyon Métropole Climate Plan, businesses are increasingly seeking guidance on reducing carbon footprints and achieving environmental targets. This opens doors for consultants specializing in green strategies, circular economy models, or renewable energy integration.</w:t>
      </w:r>
    </w:p>
    <w:bookmarkEnd w:id="24"/>
    <w:bookmarkStart w:id="25" w:name="X50453ae5888b32c4dc8df7e59393ec5a935dfac"/>
    <w:p>
      <w:pPr>
        <w:pStyle w:val="Heading2"/>
      </w:pPr>
      <w:r>
        <w:t xml:space="preserve">Cultural Considerations in Consulting Practice</w:t>
      </w:r>
    </w:p>
    <w:p>
      <w:pPr>
        <w:pStyle w:val="FirstParagraph"/>
      </w:pPr>
      <w:r>
        <w:t xml:space="preserve">In France Lyon, cultural factors significantly influence consulting approaches. The French workplace values formality, punctuality, and hierarchical structures. Consultants must adapt to these norms while maintaining flexibility to accommodate the creative and collaborative ethos of Lyon’s innovation-driven sectors. Building trust through reliability and expertise is paramount in this context.</w:t>
      </w:r>
    </w:p>
    <w:p>
      <w:pPr>
        <w:pStyle w:val="BodyText"/>
      </w:pPr>
      <w:r>
        <w:t xml:space="preserve">Moreover, Lyon’s reputation as a gastronomic capital means that consultants working in the food industry or tourism sector must understand local traditions and consumer preferences. For example, a consultant advising a restaurant chain might emphasize preserving regional culinary heritage while modernizing operations to appeal to younger demographics.</w:t>
      </w:r>
    </w:p>
    <w:bookmarkEnd w:id="25"/>
    <w:bookmarkStart w:id="26" w:name="X0c99594814e5d1bef07d407351342d2e50a1626"/>
    <w:p>
      <w:pPr>
        <w:pStyle w:val="Heading2"/>
      </w:pPr>
      <w:r>
        <w:t xml:space="preserve">Case Study: A Business Consultant’s Impact in Lyon</w:t>
      </w:r>
    </w:p>
    <w:p>
      <w:pPr>
        <w:pStyle w:val="FirstParagraph"/>
      </w:pPr>
      <w:r>
        <w:t xml:space="preserve">To illustrate the practical application of consulting in Lyon, consider a hypothetical case involving a medium-sized logistics firm facing competition from digital-first competitors. A business consultant was hired to analyze operational inefficiencies and propose solutions. By leveraging data analytics and process mapping, the consultant identified redundant workflows and recommended automation tools tailored to Lyon’s logistical infrastructure. The result was a 20% reduction in delivery costs and improved client satisfaction—a success story reflective of the transformative potential of consulting in this region.</w:t>
      </w:r>
    </w:p>
    <w:bookmarkEnd w:id="26"/>
    <w:bookmarkStart w:id="27" w:name="conclusion"/>
    <w:p>
      <w:pPr>
        <w:pStyle w:val="Heading2"/>
      </w:pPr>
      <w:r>
        <w:t xml:space="preserve">Conclusion</w:t>
      </w:r>
    </w:p>
    <w:p>
      <w:pPr>
        <w:pStyle w:val="FirstParagraph"/>
      </w:pPr>
      <w:r>
        <w:t xml:space="preserve">In conclusion, the role of a business consultant in France Lyon is both multifaceted and dynamic. As a city at the intersection of tradition and innovation, Lyon demands consultants who can balance strategic rigor with cultural sensitivity. Whether addressing regulatory challenges, driving digital transformation, or supporting sustainability goals, consultants are instrumental in shaping the future of organizations across industries.</w:t>
      </w:r>
    </w:p>
    <w:p>
      <w:pPr>
        <w:pStyle w:val="BodyText"/>
      </w:pPr>
      <w:r>
        <w:t xml:space="preserve">This undergraduate thesis underscores the importance of understanding regional contexts when pursuing a career as a business consultant. For aspiring professionals, Lyon offers a unique blend of opportunities and challenges that align with the evolving demands of global consulting practices.</w:t>
      </w:r>
    </w:p>
    <w:bookmarkEnd w:id="27"/>
    <w:p>
      <w:pPr>
        <w:pStyle w:val="BodyText"/>
      </w:pPr>
      <w:r>
        <w:t xml:space="preserve">Word Count: 820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France Lyon</dc:title>
  <dc:creator/>
  <dc:language>en</dc:language>
  <cp:keywords/>
  <dcterms:created xsi:type="dcterms:W3CDTF">2026-07-23T15:26:34Z</dcterms:created>
  <dcterms:modified xsi:type="dcterms:W3CDTF">2026-07-23T15:26:34Z</dcterms:modified>
</cp:coreProperties>
</file>

<file path=docProps/custom.xml><?xml version="1.0" encoding="utf-8"?>
<Properties xmlns="http://schemas.openxmlformats.org/officeDocument/2006/custom-properties" xmlns:vt="http://schemas.openxmlformats.org/officeDocument/2006/docPropsVTypes"/>
</file>