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364b45f3cbee687b39a20e164591eefebc5f999"/>
    <w:p>
      <w:pPr>
        <w:pStyle w:val="Heading1"/>
      </w:pPr>
      <w:r>
        <w:t xml:space="preserve">Undergraduate Thesis: The Role of a Business Consultant in France Marseille</w:t>
      </w:r>
    </w:p>
    <w:bookmarkStart w:id="20" w:name="introduction"/>
    <w:p>
      <w:pPr>
        <w:pStyle w:val="Heading2"/>
      </w:pPr>
      <w:r>
        <w:t xml:space="preserve">Introduction</w:t>
      </w:r>
    </w:p>
    <w:p>
      <w:pPr>
        <w:pStyle w:val="FirstParagraph"/>
      </w:pPr>
      <w:r>
        <w:t xml:space="preserve">This Undergraduate Thesis explores the critical role of a Business Consultant within the dynamic economic landscape of France Marseille. As a hub for commerce, innovation, and cultural exchange, Marseille presents unique opportunities and challenges for professionals in consulting. This study aims to analyze how a Business Consultant can effectively navigate this environment to support local businesses and contribute to regional economic growth.</w:t>
      </w:r>
    </w:p>
    <w:bookmarkEnd w:id="20"/>
    <w:bookmarkStart w:id="21" w:name="X76746a36620ebda7aa93318c8de3073b5213270"/>
    <w:p>
      <w:pPr>
        <w:pStyle w:val="Heading2"/>
      </w:pPr>
      <w:r>
        <w:t xml:space="preserve">Contextualizing France Marseille as a Business Environment</w:t>
      </w:r>
    </w:p>
    <w:p>
      <w:pPr>
        <w:pStyle w:val="FirstParagraph"/>
      </w:pPr>
      <w:r>
        <w:t xml:space="preserve">Marseille, the second-largest city in France, is a strategic gateway between Europe, Africa, and the Mediterranean. Its economy is driven by sectors such as maritime trade, tourism, logistics, and technology. The city's proximity to international markets makes it a vital player in global commerce. However, Marseille also faces challenges such as regional competition from larger French cities like Paris or Lyon and economic disparities between its urban core and peripheral areas.</w:t>
      </w:r>
    </w:p>
    <w:p>
      <w:pPr>
        <w:pStyle w:val="BodyText"/>
      </w:pPr>
      <w:r>
        <w:t xml:space="preserve">For a Business Consultant operating in this region, understanding these dynamics is essential. The consultant must not only grasp the local business culture but also align strategies with broader European Union (EU) policies that influence trade and investment. This dual focus—local specificity and global interconnectedness—defines the unique challenges of consulting in Marseille.</w:t>
      </w:r>
    </w:p>
    <w:bookmarkEnd w:id="21"/>
    <w:bookmarkStart w:id="22" w:name="Xd9996bec5b8786999ea94b68622240b8ac228e3"/>
    <w:p>
      <w:pPr>
        <w:pStyle w:val="Heading2"/>
      </w:pPr>
      <w:r>
        <w:t xml:space="preserve">The Role of a Business Consultant in France Marseille</w:t>
      </w:r>
    </w:p>
    <w:p>
      <w:pPr>
        <w:pStyle w:val="FirstParagraph"/>
      </w:pPr>
      <w:r>
        <w:t xml:space="preserve">A Business Consultant in France Marseille serves as a strategic advisor, helping organizations optimize operations, improve efficiency, and achieve sustainable growth. Their responsibilities include conducting market analyses, identifying opportunities for innovation, and recommending actionable strategies tailored to the local context.</w:t>
      </w:r>
    </w:p>
    <w:p>
      <w:pPr>
        <w:pStyle w:val="BodyText"/>
      </w:pPr>
      <w:r>
        <w:t xml:space="preserve">In a city like Marseille, consultants often work with small-to-medium enterprises (SMEs) that lack the resources of larger corporations. Here, the consultant's role extends beyond traditional advisory services; they may also act as a bridge between local businesses and international markets. For instance, a consultant might help an artisanal food producer in Marseille develop export strategies to tap into African or Asian markets through EU trade agreements.</w:t>
      </w:r>
    </w:p>
    <w:p>
      <w:pPr>
        <w:pStyle w:val="BodyText"/>
      </w:pPr>
      <w:r>
        <w:t xml:space="preserve">Moreover, consultants in Marseille must navigate regulatory frameworks specific to the region. This includes compliance with French labor laws, environmental standards, and the EU's General Data Protection Regulation (GDPR). Their expertise in these areas becomes a critical asset for clients seeking to avoid legal pitfalls while expanding their operations.</w:t>
      </w:r>
    </w:p>
    <w:bookmarkEnd w:id="22"/>
    <w:bookmarkStart w:id="23" w:name="X394fd29325d313bc289cde205299eeb878ec71c"/>
    <w:p>
      <w:pPr>
        <w:pStyle w:val="Heading2"/>
      </w:pPr>
      <w:r>
        <w:t xml:space="preserve">Challenges Faced by Business Consultants in Marseille</w:t>
      </w:r>
    </w:p>
    <w:p>
      <w:pPr>
        <w:pStyle w:val="FirstParagraph"/>
      </w:pPr>
      <w:r>
        <w:t xml:space="preserve">Despite the opportunities, Business Consultants in Marseille encounter several challenges. One significant barrier is the fragmented nature of the local economy. While Marseille has thriving industries, many SMEs operate in isolation without access to collaborative networks or shared resources. A consultant must often act as a facilitator, connecting these businesses with stakeholders such as government agencies, investors, or research institutions.</w:t>
      </w:r>
    </w:p>
    <w:p>
      <w:pPr>
        <w:pStyle w:val="BodyText"/>
      </w:pPr>
      <w:r>
        <w:t xml:space="preserve">Another challenge lies in cultural adaptation. Marseille is known for its diverse population and distinct regional identity. A Business Consultant must be sensitive to this cultural context to build trust with clients. For example, understanding the importance of personal relationships ("la relation client") in French business culture can significantly impact the success of a consulting project.</w:t>
      </w:r>
    </w:p>
    <w:p>
      <w:pPr>
        <w:pStyle w:val="BodyText"/>
      </w:pPr>
      <w:r>
        <w:t xml:space="preserve">Additionally, consultants face competition from global firms and local agencies that may offer lower-cost services. To stand out, they must emphasize their localized expertise and ability to deliver results tailored to Marseille's unique market conditions.</w:t>
      </w:r>
    </w:p>
    <w:bookmarkEnd w:id="23"/>
    <w:bookmarkStart w:id="24" w:name="Xa48719f2ef1bb8c51a19e8186826e09ef055bd4"/>
    <w:p>
      <w:pPr>
        <w:pStyle w:val="Heading2"/>
      </w:pPr>
      <w:r>
        <w:t xml:space="preserve">Opportunities for Business Consultants in Marseille</w:t>
      </w:r>
    </w:p>
    <w:p>
      <w:pPr>
        <w:pStyle w:val="FirstParagraph"/>
      </w:pPr>
      <w:r>
        <w:t xml:space="preserve">The challenges mentioned above are accompanied by substantial opportunities. Marseille's strategic location makes it an attractive destination for foreign investors, particularly those looking to establish a presence in Southern Europe or North Africa. A Business Consultant can play a pivotal role in this context by assisting foreign companies with market entry strategies, regulatory compliance, and cultural integration.</w:t>
      </w:r>
    </w:p>
    <w:p>
      <w:pPr>
        <w:pStyle w:val="BodyText"/>
      </w:pPr>
      <w:r>
        <w:t xml:space="preserve">Furthermore, the city is investing heavily in innovation and sustainability. Initiatives such as Marseille's "Smart City" plan aim to leverage technology for urban development. Consultants specializing in digital transformation or green business practices are well-positioned to contribute to these efforts. For instance, a consultant might help a logistics company adopt AI-driven supply chain solutions or assist a retail business in transitioning to eco-friendly operations.</w:t>
      </w:r>
    </w:p>
    <w:p>
      <w:pPr>
        <w:pStyle w:val="BodyText"/>
      </w:pPr>
      <w:r>
        <w:t xml:space="preserve">The rise of remote work and hybrid business models also creates new opportunities. Consultants can advise companies on restructuring their operations to accommodate distributed teams or explore partnerships with international clients via digital platforms. This adaptability is particularly valuable for Marseille-based businesses seeking to remain competitive in a rapidly evolving global market.</w:t>
      </w:r>
    </w:p>
    <w:bookmarkEnd w:id="24"/>
    <w:bookmarkStart w:id="25" w:name="X067c5c360dfd9ba961f2c0598f2c400a84394ef"/>
    <w:p>
      <w:pPr>
        <w:pStyle w:val="Heading2"/>
      </w:pPr>
      <w:r>
        <w:t xml:space="preserve">Case Study: A Business Consultant's Impact in Marseille</w:t>
      </w:r>
    </w:p>
    <w:p>
      <w:pPr>
        <w:pStyle w:val="FirstParagraph"/>
      </w:pPr>
      <w:r>
        <w:t xml:space="preserve">To illustrate the practical application of consulting in Marseille, consider the case of a local SME that produces organic cosmetics. The company faced declining sales due to increased competition from national brands and limited digital visibility. A Business Consultant was brought on board to develop a strategy for growth.</w:t>
      </w:r>
    </w:p>
    <w:p>
      <w:pPr>
        <w:pStyle w:val="BodyText"/>
      </w:pPr>
      <w:r>
        <w:t xml:space="preserve">The consultant conducted a SWOT analysis, identifying the company's strengths (high-quality products, local sourcing) and weaknesses (limited online presence). They recommended launching an e-commerce platform tailored to Marseille's demographic preferences and leveraging social media to engage with younger consumers. Additionally, the consultant advised on optimizing packaging for export markets in North Africa. Within six months, the company saw a 40% increase in sales and successfully entered two new international markets.</w:t>
      </w:r>
    </w:p>
    <w:bookmarkEnd w:id="25"/>
    <w:bookmarkStart w:id="26" w:name="conclusion"/>
    <w:p>
      <w:pPr>
        <w:pStyle w:val="Heading2"/>
      </w:pPr>
      <w:r>
        <w:t xml:space="preserve">Conclusion</w:t>
      </w:r>
    </w:p>
    <w:p>
      <w:pPr>
        <w:pStyle w:val="FirstParagraph"/>
      </w:pPr>
      <w:r>
        <w:t xml:space="preserve">This Undergraduate Thesis has highlighted the indispensable role of a Business Consultant in France Marseille. As a city with unique economic, cultural, and strategic characteristics, Marseille presents both challenges and opportunities for consultants who can adapt to its demands. By leveraging their expertise in local markets, regulatory environments, and global trends, Business Consultants can drive innovation and growth for businesses in this vibrant region.</w:t>
      </w:r>
    </w:p>
    <w:p>
      <w:pPr>
        <w:pStyle w:val="BodyText"/>
      </w:pPr>
      <w:r>
        <w:t xml:space="preserve">For future research, it would be valuable to explore the long-term impact of consulting initiatives on Marseille's economy or examine how emerging technologies are reshaping the role of consultants. Ultimately, the success of a Business Consultant in France Marseille hinges on their ability to bridge local needs with global possibilities.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Business Consultant in France Marseille</dc:title>
  <dc:creator/>
  <dc:language>en</dc:language>
  <cp:keywords/>
  <dcterms:created xsi:type="dcterms:W3CDTF">2026-07-21T14:52:04Z</dcterms:created>
  <dcterms:modified xsi:type="dcterms:W3CDTF">2026-07-21T14:52:04Z</dcterms:modified>
</cp:coreProperties>
</file>

<file path=docProps/custom.xml><?xml version="1.0" encoding="utf-8"?>
<Properties xmlns="http://schemas.openxmlformats.org/officeDocument/2006/custom-properties" xmlns:vt="http://schemas.openxmlformats.org/officeDocument/2006/docPropsVTypes"/>
</file>