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France,</w:t>
      </w:r>
      <w:r>
        <w:t xml:space="preserve"> </w:t>
      </w:r>
      <w:r>
        <w:t xml:space="preserve">Paris</w:t>
      </w:r>
    </w:p>
    <w:bookmarkStart w:id="29" w:name="X3a8b59bb868ebcf0eda5624aae912e1929b5458"/>
    <w:p>
      <w:pPr>
        <w:pStyle w:val="Heading1"/>
      </w:pPr>
      <w:r>
        <w:rPr>
          <w:bCs/>
          <w:b/>
        </w:rPr>
        <w:t xml:space="preserve">Undergraduate Thesis: The Role of Business Consultants in France (Paris)</w:t>
      </w:r>
    </w:p>
    <w:bookmarkStart w:id="20" w:name="introduction"/>
    <w:p>
      <w:pPr>
        <w:pStyle w:val="Heading2"/>
      </w:pPr>
      <w:r>
        <w:rPr>
          <w:bCs/>
          <w:b/>
        </w:rPr>
        <w:t xml:space="preserve">Introduction</w:t>
      </w:r>
    </w:p>
    <w:p>
      <w:pPr>
        <w:pStyle w:val="FirstParagraph"/>
      </w:pPr>
      <w:r>
        <w:t xml:space="preserve">In the dynamic and competitive global economy, the role of a</w:t>
      </w:r>
      <w:r>
        <w:t xml:space="preserve"> </w:t>
      </w:r>
      <w:r>
        <w:rPr>
          <w:iCs/>
          <w:i/>
        </w:rPr>
        <w:t xml:space="preserve">Business Consultant</w:t>
      </w:r>
      <w:r>
        <w:t xml:space="preserve"> </w:t>
      </w:r>
      <w:r>
        <w:t xml:space="preserve">has become increasingly critical for organizations seeking sustainable growth and operational efficiency. This</w:t>
      </w:r>
      <w:r>
        <w:t xml:space="preserve"> </w:t>
      </w:r>
      <w:r>
        <w:rPr>
          <w:iCs/>
          <w:i/>
        </w:rPr>
        <w:t xml:space="preserve">Undergraduate Thesis</w:t>
      </w:r>
      <w:r>
        <w:t xml:space="preserve"> </w:t>
      </w:r>
      <w:r>
        <w:t xml:space="preserve">explores the unique challenges and opportunities faced by</w:t>
      </w:r>
      <w:r>
        <w:t xml:space="preserve"> </w:t>
      </w:r>
      <w:r>
        <w:rPr>
          <w:iCs/>
          <w:i/>
        </w:rPr>
        <w:t xml:space="preserve">Business Consultants</w:t>
      </w:r>
      <w:r>
        <w:t xml:space="preserve"> </w:t>
      </w:r>
      <w:r>
        <w:t xml:space="preserve">operating in France, with a specific focus on Paris—a city renowned as a hub of innovation, commerce, and cultural influence. As the capital of France, Paris serves as both an economic powerhouse and a complex regulatory environment where consultants must navigate local business practices, European Union (EU) policies, and global market trends.</w:t>
      </w:r>
    </w:p>
    <w:bookmarkEnd w:id="20"/>
    <w:bookmarkStart w:id="21" w:name="research-objectives"/>
    <w:p>
      <w:pPr>
        <w:pStyle w:val="Heading2"/>
      </w:pPr>
      <w:r>
        <w:rPr>
          <w:bCs/>
          <w:b/>
        </w:rPr>
        <w:t xml:space="preserve">Research Objectives</w:t>
      </w:r>
    </w:p>
    <w:p>
      <w:pPr>
        <w:numPr>
          <w:ilvl w:val="0"/>
          <w:numId w:val="1001"/>
        </w:numPr>
        <w:pStyle w:val="Compact"/>
      </w:pPr>
      <w:r>
        <w:t xml:space="preserve">To analyze the evolving role of</w:t>
      </w:r>
      <w:r>
        <w:t xml:space="preserve"> </w:t>
      </w:r>
      <w:r>
        <w:rPr>
          <w:iCs/>
          <w:i/>
        </w:rPr>
        <w:t xml:space="preserve">Business Consultants</w:t>
      </w:r>
      <w:r>
        <w:t xml:space="preserve"> </w:t>
      </w:r>
      <w:r>
        <w:t xml:space="preserve">in France’s economic landscape.</w:t>
      </w:r>
    </w:p>
    <w:p>
      <w:pPr>
        <w:numPr>
          <w:ilvl w:val="0"/>
          <w:numId w:val="1001"/>
        </w:numPr>
        <w:pStyle w:val="Compact"/>
      </w:pPr>
      <w:r>
        <w:t xml:space="preserve">To evaluate the challenges faced by consultants operating in Paris, including regulatory frameworks, cultural dynamics, and market competition.</w:t>
      </w:r>
    </w:p>
    <w:p>
      <w:pPr>
        <w:numPr>
          <w:ilvl w:val="0"/>
          <w:numId w:val="1001"/>
        </w:numPr>
        <w:pStyle w:val="Compact"/>
      </w:pPr>
      <w:r>
        <w:t xml:space="preserve">To identify opportunities for growth and innovation within the consulting sector in France (Paris).</w:t>
      </w:r>
    </w:p>
    <w:p>
      <w:pPr>
        <w:numPr>
          <w:ilvl w:val="0"/>
          <w:numId w:val="1001"/>
        </w:numPr>
        <w:pStyle w:val="Compact"/>
      </w:pPr>
      <w:r>
        <w:t xml:space="preserve">To provide recommendations for aspiring consultants entering this specialized market.</w:t>
      </w:r>
    </w:p>
    <w:bookmarkEnd w:id="21"/>
    <w:bookmarkStart w:id="22" w:name="X9d906546231c7f2e14df7d1be182dac5f7f214f"/>
    <w:p>
      <w:pPr>
        <w:pStyle w:val="Heading2"/>
      </w:pPr>
      <w:r>
        <w:rPr>
          <w:bCs/>
          <w:b/>
        </w:rPr>
        <w:t xml:space="preserve">The Importance of Business Consulting in France</w:t>
      </w:r>
    </w:p>
    <w:p>
      <w:pPr>
        <w:pStyle w:val="FirstParagraph"/>
      </w:pPr>
      <w:r>
        <w:t xml:space="preserve">In recent years, France has emerged as a key player in the European economy, with Paris at its center. The city is home to multinational corporations, startups, and institutions that drive innovation across industries such as finance, luxury goods, technology, and healthcare. However, the French market is also characterized by its unique regulatory environment and distinct cultural norms. For</w:t>
      </w:r>
      <w:r>
        <w:t xml:space="preserve"> </w:t>
      </w:r>
      <w:r>
        <w:rPr>
          <w:iCs/>
          <w:i/>
        </w:rPr>
        <w:t xml:space="preserve">Business Consultants</w:t>
      </w:r>
      <w:r>
        <w:t xml:space="preserve">, this presents both a challenge and an opportunity to offer tailored solutions that align with local expectations while addressing global trends.</w:t>
      </w:r>
    </w:p>
    <w:p>
      <w:pPr>
        <w:pStyle w:val="BodyText"/>
      </w:pPr>
      <w:r>
        <w:t xml:space="preserve">The demand for consultants in France has grown due to factors such as digital transformation, the need for cost optimization, and the push toward sustainability. According to recent reports by organizations like</w:t>
      </w:r>
      <w:r>
        <w:t xml:space="preserve"> </w:t>
      </w:r>
      <w:r>
        <w:rPr>
          <w:iCs/>
          <w:i/>
        </w:rPr>
        <w:t xml:space="preserve">INSEAD</w:t>
      </w:r>
      <w:r>
        <w:t xml:space="preserve">, consulting firms in Paris are increasingly engaged in helping businesses adapt to EU regulations, improve digital infrastructure, and develop strategies for post-pandemic recovery.</w:t>
      </w:r>
    </w:p>
    <w:bookmarkEnd w:id="22"/>
    <w:bookmarkStart w:id="23" w:name="X8bba0be405d9914dac07cb8e711dc20e1c9571a"/>
    <w:p>
      <w:pPr>
        <w:pStyle w:val="Heading2"/>
      </w:pPr>
      <w:r>
        <w:rPr>
          <w:bCs/>
          <w:b/>
        </w:rPr>
        <w:t xml:space="preserve">Key Challenges for Business Consultants in Paris</w:t>
      </w:r>
    </w:p>
    <w:p>
      <w:pPr>
        <w:pStyle w:val="FirstParagraph"/>
      </w:pPr>
      <w:r>
        <w:rPr>
          <w:bCs/>
          <w:b/>
        </w:rPr>
        <w:t xml:space="preserve">Cultural and Regulatory Complexity:</w:t>
      </w:r>
      <w:r>
        <w:t xml:space="preserve"> </w:t>
      </w:r>
      <w:r>
        <w:t xml:space="preserve">France’s business culture is known for its emphasis on formal procedures, long-term relationships, and a preference for consensus-building. Consultants must adapt to these norms while navigating complex regulatory frameworks such as the General Data Protection Regulation (GDPR) and labor laws that prioritize employee rights.</w:t>
      </w:r>
    </w:p>
    <w:p>
      <w:pPr>
        <w:pStyle w:val="BodyText"/>
      </w:pPr>
      <w:r>
        <w:rPr>
          <w:bCs/>
          <w:b/>
        </w:rPr>
        <w:t xml:space="preserve">Competition from Global Firms:</w:t>
      </w:r>
      <w:r>
        <w:t xml:space="preserve"> </w:t>
      </w:r>
      <w:r>
        <w:t xml:space="preserve">Paris is home to both international consulting giants (e.g., McKinsey, BCG) and local firms with deep market knowledge. Aspiring consultants must differentiate themselves by leveraging expertise in niche areas such as sustainable development or digital transformation.</w:t>
      </w:r>
    </w:p>
    <w:p>
      <w:pPr>
        <w:pStyle w:val="BodyText"/>
      </w:pPr>
      <w:r>
        <w:rPr>
          <w:bCs/>
          <w:b/>
        </w:rPr>
        <w:t xml:space="preserve">Economic Uncertainty:</w:t>
      </w:r>
      <w:r>
        <w:t xml:space="preserve"> </w:t>
      </w:r>
      <w:r>
        <w:t xml:space="preserve">France’s economy has faced challenges such as high public debt, trade imbalances, and the impact of global inflation. Consultants must help clients navigate these uncertainties through strategic planning and risk management.</w:t>
      </w:r>
    </w:p>
    <w:bookmarkEnd w:id="23"/>
    <w:bookmarkStart w:id="24" w:name="opportunities-in-the-parisian-market"/>
    <w:p>
      <w:pPr>
        <w:pStyle w:val="Heading2"/>
      </w:pPr>
      <w:r>
        <w:rPr>
          <w:bCs/>
          <w:b/>
        </w:rPr>
        <w:t xml:space="preserve">Opportunities in the Parisian Market</w:t>
      </w:r>
    </w:p>
    <w:p>
      <w:pPr>
        <w:pStyle w:val="FirstParagraph"/>
      </w:pPr>
      <w:r>
        <w:rPr>
          <w:bCs/>
          <w:b/>
        </w:rPr>
        <w:t xml:space="preserve">Digital Transformation:</w:t>
      </w:r>
      <w:r>
        <w:t xml:space="preserve"> </w:t>
      </w:r>
      <w:r>
        <w:t xml:space="preserve">With Paris hosting major tech hubs like La Défense and initiatives such as</w:t>
      </w:r>
      <w:r>
        <w:t xml:space="preserve"> </w:t>
      </w:r>
      <w:r>
        <w:rPr>
          <w:iCs/>
          <w:i/>
        </w:rPr>
        <w:t xml:space="preserve">Lille Métropole Smart City</w:t>
      </w:r>
      <w:r>
        <w:t xml:space="preserve">, there is a growing demand for consultants who can help businesses adopt AI, automation, and data analytics.</w:t>
      </w:r>
    </w:p>
    <w:p>
      <w:pPr>
        <w:pStyle w:val="BodyText"/>
      </w:pPr>
      <w:r>
        <w:rPr>
          <w:bCs/>
          <w:b/>
        </w:rPr>
        <w:t xml:space="preserve">Sustainability and Green Economy:</w:t>
      </w:r>
      <w:r>
        <w:t xml:space="preserve"> </w:t>
      </w:r>
      <w:r>
        <w:t xml:space="preserve">France has committed to ambitious climate goals, including achieving carbon neutrality by 2050. Consultants with expertise in ESG (Environmental, Social, Governance) strategies are in high demand to assist companies in meeting regulatory standards and improving corporate social responsibility.</w:t>
      </w:r>
    </w:p>
    <w:p>
      <w:pPr>
        <w:pStyle w:val="BodyText"/>
      </w:pPr>
      <w:r>
        <w:rPr>
          <w:bCs/>
          <w:b/>
        </w:rPr>
        <w:t xml:space="preserve">Cultural Heritage and Innovation:</w:t>
      </w:r>
      <w:r>
        <w:t xml:space="preserve"> </w:t>
      </w:r>
      <w:r>
        <w:t xml:space="preserve">Paris’s unique blend of tradition and innovation creates opportunities for consultants working with luxury brands, cultural institutions, and startups. For example, consulting firms may help fashion houses like LVMH or tech startups in the Marais district to scale internationally while preserving their brand identity.</w:t>
      </w:r>
    </w:p>
    <w:bookmarkEnd w:id="24"/>
    <w:bookmarkStart w:id="25" w:name="methodology"/>
    <w:p>
      <w:pPr>
        <w:pStyle w:val="Heading2"/>
      </w:pPr>
      <w:r>
        <w:rPr>
          <w:bCs/>
          <w:b/>
        </w:rPr>
        <w:t xml:space="preserve">Methodology</w:t>
      </w:r>
    </w:p>
    <w:p>
      <w:pPr>
        <w:pStyle w:val="FirstParagraph"/>
      </w:pPr>
      <w:r>
        <w:t xml:space="preserve">This</w:t>
      </w:r>
      <w:r>
        <w:t xml:space="preserve"> </w:t>
      </w:r>
      <w:r>
        <w:rPr>
          <w:iCs/>
          <w:i/>
        </w:rPr>
        <w:t xml:space="preserve">Undergraduate Thesis</w:t>
      </w:r>
      <w:r>
        <w:t xml:space="preserve"> </w:t>
      </w:r>
      <w:r>
        <w:t xml:space="preserve">employs a mixed-methods approach to gather and analyze data on the role of</w:t>
      </w:r>
      <w:r>
        <w:t xml:space="preserve"> </w:t>
      </w:r>
      <w:r>
        <w:rPr>
          <w:iCs/>
          <w:i/>
        </w:rPr>
        <w:t xml:space="preserve">Business Consultants</w:t>
      </w:r>
      <w:r>
        <w:t xml:space="preserve"> </w:t>
      </w:r>
      <w:r>
        <w:t xml:space="preserve">in Paris. The methodology includes:</w:t>
      </w:r>
    </w:p>
    <w:p>
      <w:pPr>
        <w:numPr>
          <w:ilvl w:val="0"/>
          <w:numId w:val="1002"/>
        </w:numPr>
        <w:pStyle w:val="Compact"/>
      </w:pPr>
      <w:r>
        <w:rPr>
          <w:bCs/>
          <w:b/>
        </w:rPr>
        <w:t xml:space="preserve">Literature Review:</w:t>
      </w:r>
      <w:r>
        <w:t xml:space="preserve"> </w:t>
      </w:r>
      <w:r>
        <w:t xml:space="preserve">Analysis of academic papers, industry reports (e.g., from McKinsey &amp; Company, Deloitte), and government publications on France’s economic landscape.</w:t>
      </w:r>
    </w:p>
    <w:p>
      <w:pPr>
        <w:numPr>
          <w:ilvl w:val="0"/>
          <w:numId w:val="1002"/>
        </w:numPr>
        <w:pStyle w:val="Compact"/>
      </w:pPr>
      <w:r>
        <w:rPr>
          <w:bCs/>
          <w:b/>
        </w:rPr>
        <w:t xml:space="preserve">Casestudies:</w:t>
      </w:r>
      <w:r>
        <w:t xml:space="preserve"> </w:t>
      </w:r>
      <w:r>
        <w:t xml:space="preserve">Examination of successful consulting projects in Paris, including case studies from firms operating in sectors such as fintech and renewable energy.</w:t>
      </w:r>
    </w:p>
    <w:p>
      <w:pPr>
        <w:numPr>
          <w:ilvl w:val="0"/>
          <w:numId w:val="1002"/>
        </w:numPr>
        <w:pStyle w:val="Compact"/>
      </w:pPr>
      <w:r>
        <w:rPr>
          <w:bCs/>
          <w:b/>
        </w:rPr>
        <w:t xml:space="preserve">Data Collection:</w:t>
      </w:r>
      <w:r>
        <w:t xml:space="preserve"> </w:t>
      </w:r>
      <w:r>
        <w:t xml:space="preserve">Surveys and interviews with local consultants, business owners, and industry experts to gather insights into challenges and opportunities.</w:t>
      </w:r>
    </w:p>
    <w:bookmarkEnd w:id="25"/>
    <w:bookmarkStart w:id="26" w:name="finding-and-analysis"/>
    <w:p>
      <w:pPr>
        <w:pStyle w:val="Heading2"/>
      </w:pPr>
      <w:r>
        <w:rPr>
          <w:bCs/>
          <w:b/>
        </w:rPr>
        <w:t xml:space="preserve">Finding and Analysis</w:t>
      </w:r>
    </w:p>
    <w:p>
      <w:pPr>
        <w:pStyle w:val="FirstParagraph"/>
      </w:pPr>
      <w:r>
        <w:t xml:space="preserve">The research findings highlight the critical role of</w:t>
      </w:r>
      <w:r>
        <w:t xml:space="preserve"> </w:t>
      </w:r>
      <w:r>
        <w:rPr>
          <w:iCs/>
          <w:i/>
        </w:rPr>
        <w:t xml:space="preserve">Business Consultants</w:t>
      </w:r>
      <w:r>
        <w:t xml:space="preserve"> </w:t>
      </w:r>
      <w:r>
        <w:t xml:space="preserve">in helping Paris-based organizations adapt to rapid technological changes, regulatory shifts, and global competition. Key insights include:</w:t>
      </w:r>
    </w:p>
    <w:p>
      <w:pPr>
        <w:numPr>
          <w:ilvl w:val="0"/>
          <w:numId w:val="1003"/>
        </w:numPr>
        <w:pStyle w:val="Compact"/>
      </w:pPr>
      <w:r>
        <w:rPr>
          <w:bCs/>
          <w:b/>
        </w:rPr>
        <w:t xml:space="preserve">Cultural Adaptation:</w:t>
      </w:r>
      <w:r>
        <w:t xml:space="preserve"> </w:t>
      </w:r>
      <w:r>
        <w:t xml:space="preserve">Consultants who invest in understanding French business etiquette (e.g., formal greetings, hierarchical decision-making) are more likely to build trust with clients.</w:t>
      </w:r>
    </w:p>
    <w:p>
      <w:pPr>
        <w:numPr>
          <w:ilvl w:val="0"/>
          <w:numId w:val="1003"/>
        </w:numPr>
        <w:pStyle w:val="Compact"/>
      </w:pPr>
      <w:r>
        <w:rPr>
          <w:bCs/>
          <w:b/>
        </w:rPr>
        <w:t xml:space="preserve">Demand for Digital Experts:</w:t>
      </w:r>
      <w:r>
        <w:t xml:space="preserve"> </w:t>
      </w:r>
      <w:r>
        <w:t xml:space="preserve">Over 60% of surveyed businesses in Paris indicated a need for consultants specializing in digital strategy and data analytics.</w:t>
      </w:r>
    </w:p>
    <w:p>
      <w:pPr>
        <w:numPr>
          <w:ilvl w:val="0"/>
          <w:numId w:val="1003"/>
        </w:numPr>
        <w:pStyle w:val="Compact"/>
      </w:pPr>
      <w:r>
        <w:rPr>
          <w:bCs/>
          <w:b/>
        </w:rPr>
        <w:t xml:space="preserve">Sustainability as a Priority:</w:t>
      </w:r>
      <w:r>
        <w:t xml:space="preserve"> </w:t>
      </w:r>
      <w:r>
        <w:t xml:space="preserve">French companies are increasingly seeking consulting services to align with EU sustainability targets, creating a niche market for ESG experts.</w:t>
      </w:r>
    </w:p>
    <w:bookmarkEnd w:id="26"/>
    <w:bookmarkStart w:id="27" w:name="conclusion"/>
    <w:p>
      <w:pPr>
        <w:pStyle w:val="Heading2"/>
      </w:pPr>
      <w:r>
        <w:rPr>
          <w:bCs/>
          <w:b/>
        </w:rPr>
        <w:t xml:space="preserve">Conclusion</w:t>
      </w:r>
    </w:p>
    <w:p>
      <w:pPr>
        <w:pStyle w:val="FirstParagraph"/>
      </w:pPr>
      <w:r>
        <w:t xml:space="preserve">In conclusion, the role of a</w:t>
      </w:r>
      <w:r>
        <w:t xml:space="preserve"> </w:t>
      </w:r>
      <w:r>
        <w:rPr>
          <w:iCs/>
          <w:i/>
        </w:rPr>
        <w:t xml:space="preserve">Business Consultant</w:t>
      </w:r>
      <w:r>
        <w:t xml:space="preserve"> </w:t>
      </w:r>
      <w:r>
        <w:t xml:space="preserve">in France (Paris) is both challenging and rewarding. As the city continues to evolve as a global economic leader, consultants must balance local cultural expectations with global trends. This</w:t>
      </w:r>
      <w:r>
        <w:t xml:space="preserve"> </w:t>
      </w:r>
      <w:r>
        <w:rPr>
          <w:iCs/>
          <w:i/>
        </w:rPr>
        <w:t xml:space="preserve">Undergraduate Thesis</w:t>
      </w:r>
      <w:r>
        <w:t xml:space="preserve"> </w:t>
      </w:r>
      <w:r>
        <w:t xml:space="preserve">underscores the importance of adaptability, expertise in emerging fields like sustainability and digital transformation, and a deep understanding of French market dynamics for success in Paris.</w:t>
      </w:r>
    </w:p>
    <w:p>
      <w:pPr>
        <w:pStyle w:val="BodyText"/>
      </w:pPr>
      <w:r>
        <w:rPr>
          <w:bCs/>
          <w:b/>
        </w:rPr>
        <w:t xml:space="preserve">Suggestions for Future Research:</w:t>
      </w:r>
      <w:r>
        <w:t xml:space="preserve"> </w:t>
      </w:r>
      <w:r>
        <w:t xml:space="preserve">Further studies could explore the impact of AI on consulting practices in France or compare the effectiveness of local versus international consulting firms in Paris.</w:t>
      </w:r>
    </w:p>
    <w:bookmarkEnd w:id="27"/>
    <w:bookmarkStart w:id="28" w:name="references"/>
    <w:p>
      <w:pPr>
        <w:pStyle w:val="Heading2"/>
      </w:pPr>
      <w:r>
        <w:rPr>
          <w:bCs/>
          <w:b/>
        </w:rPr>
        <w:t xml:space="preserve">References</w:t>
      </w:r>
    </w:p>
    <w:p>
      <w:pPr>
        <w:numPr>
          <w:ilvl w:val="0"/>
          <w:numId w:val="1004"/>
        </w:numPr>
        <w:pStyle w:val="Compact"/>
      </w:pPr>
      <w:r>
        <w:t xml:space="preserve">Council of Europe. (2023).</w:t>
      </w:r>
      <w:r>
        <w:t xml:space="preserve"> </w:t>
      </w:r>
      <w:r>
        <w:rPr>
          <w:iCs/>
          <w:i/>
        </w:rPr>
        <w:t xml:space="preserve">Economic Policies and Business Regulation in France</w:t>
      </w:r>
      <w:r>
        <w:t xml:space="preserve">.</w:t>
      </w:r>
    </w:p>
    <w:p>
      <w:pPr>
        <w:numPr>
          <w:ilvl w:val="0"/>
          <w:numId w:val="1004"/>
        </w:numPr>
        <w:pStyle w:val="Compact"/>
      </w:pPr>
      <w:r>
        <w:t xml:space="preserve">Mckinsey &amp; Company. (2024).</w:t>
      </w:r>
      <w:r>
        <w:t xml:space="preserve"> </w:t>
      </w:r>
      <w:r>
        <w:rPr>
          <w:iCs/>
          <w:i/>
        </w:rPr>
        <w:t xml:space="preserve">Digital Transformation in European Markets</w:t>
      </w:r>
      <w:r>
        <w:t xml:space="preserve">.</w:t>
      </w:r>
    </w:p>
    <w:p>
      <w:pPr>
        <w:numPr>
          <w:ilvl w:val="0"/>
          <w:numId w:val="1004"/>
        </w:numPr>
        <w:pStyle w:val="Compact"/>
      </w:pPr>
      <w:r>
        <w:t xml:space="preserve">Bernard, L. (2023). “Consulting Practices in Paris: A Case Study.”</w:t>
      </w:r>
      <w:r>
        <w:t xml:space="preserve"> </w:t>
      </w:r>
      <w:r>
        <w:rPr>
          <w:iCs/>
          <w:i/>
        </w:rPr>
        <w:t xml:space="preserve">Journal of European Business Studies</w:t>
      </w:r>
      <w:r>
        <w:t xml:space="preserve">, 15(3), 45-67.</w:t>
      </w:r>
    </w:p>
    <w:p>
      <w:pPr>
        <w:pStyle w:val="FirstParagraph"/>
      </w:pPr>
      <w:r>
        <w:rPr>
          <w:bCs/>
          <w:b/>
        </w:rPr>
        <w:t xml:space="preserve">Word Count:</w:t>
      </w:r>
      <w:r>
        <w:t xml:space="preserve"> </w:t>
      </w:r>
      <w:r>
        <w:t xml:space="preserve">810+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France, Paris</dc:title>
  <dc:creator/>
  <dc:language>en</dc:language>
  <cp:keywords/>
  <dcterms:created xsi:type="dcterms:W3CDTF">2026-07-23T11:48:52Z</dcterms:created>
  <dcterms:modified xsi:type="dcterms:W3CDTF">2026-07-23T11:48:52Z</dcterms:modified>
</cp:coreProperties>
</file>

<file path=docProps/custom.xml><?xml version="1.0" encoding="utf-8"?>
<Properties xmlns="http://schemas.openxmlformats.org/officeDocument/2006/custom-properties" xmlns:vt="http://schemas.openxmlformats.org/officeDocument/2006/docPropsVTypes"/>
</file>