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4" w:name="Xee2f6a309ddd4f07cbef35f1e7a2b836b392603"/>
    <w:p>
      <w:pPr>
        <w:pStyle w:val="Heading1"/>
      </w:pPr>
      <w:r>
        <w:t xml:space="preserve">Undergraduate Thesis: The Role of Business Consultant in Indonesia Jakarta</w:t>
      </w:r>
    </w:p>
    <w:bookmarkStart w:id="20" w:name="abstract"/>
    <w:p>
      <w:pPr>
        <w:pStyle w:val="Heading2"/>
      </w:pPr>
      <w:r>
        <w:t xml:space="preserve">Abstract</w:t>
      </w:r>
    </w:p>
    <w:p>
      <w:pPr>
        <w:pStyle w:val="FirstParagraph"/>
      </w:pPr>
      <w:r>
        <w:t xml:space="preserve">This Undergraduate Thesis explores the significance and challenges faced by business consultants operating in Indonesia's capital city, Jakarta. As a hub for economic activity and global investment, Jakarta presents unique opportunities for business consultants to support local enterprises and multinational corporations in navigating Indonesia's dynamic market. The study examines the key functions of a Business Consultant in this context, including strategic planning, operational efficiency improvements, and cultural adaptation strategies. It also evaluates the impact of regulatory frameworks, competitive landscapes, and technological advancements on the effectiveness of consulting services in Jakarta. Through case studies and qualitative analysis, this thesis highlights how a Business Consultant can contribute to sustainable growth in Indonesia Jakarta's rapidly evolving business environment.</w:t>
      </w:r>
    </w:p>
    <w:bookmarkEnd w:id="20"/>
    <w:bookmarkStart w:id="24" w:name="introduction"/>
    <w:p>
      <w:pPr>
        <w:pStyle w:val="Heading2"/>
      </w:pPr>
      <w:r>
        <w:t xml:space="preserve">1. Introduction</w:t>
      </w:r>
    </w:p>
    <w:bookmarkStart w:id="21" w:name="background"/>
    <w:p>
      <w:pPr>
        <w:pStyle w:val="Heading3"/>
      </w:pPr>
      <w:r>
        <w:t xml:space="preserve">1.1 Background</w:t>
      </w:r>
    </w:p>
    <w:p>
      <w:pPr>
        <w:pStyle w:val="FirstParagraph"/>
      </w:pPr>
      <w:r>
        <w:t xml:space="preserve">Jakarta, the capital of Indonesia, is a critical economic center in Southeast Asia, serving as the nation's political, cultural, and commercial hub. With a population exceeding 10 million in its metropolitan area and hosting major industries such as finance, technology, and manufacturing (BPS Indonesia), Jakarta attracts both domestic and international businesses. However, the complexity of Indonesia's regulatory environment, diverse consumer base, and rapid urbanization create challenges for companies seeking to establish or expand their operations. In this context, a Business Consultant plays a pivotal role in bridging gaps between business goals and local market realities.</w:t>
      </w:r>
    </w:p>
    <w:bookmarkEnd w:id="21"/>
    <w:bookmarkStart w:id="22" w:name="problem-statement"/>
    <w:p>
      <w:pPr>
        <w:pStyle w:val="Heading3"/>
      </w:pPr>
      <w:r>
        <w:t xml:space="preserve">1.2 Problem Statement</w:t>
      </w:r>
    </w:p>
    <w:p>
      <w:pPr>
        <w:pStyle w:val="FirstParagraph"/>
      </w:pPr>
      <w:r>
        <w:t xml:space="preserve">Despite Jakarta's economic potential, many businesses struggle to adapt to its unique challenges, such as bureaucratic hurdles, cultural nuances, and infrastructure limitations. This study addresses the question: How can a Business Consultant effectively support enterprises in Indonesia Jakarta to achieve long-term success while aligning with local regulations and market demands?</w:t>
      </w:r>
    </w:p>
    <w:bookmarkEnd w:id="22"/>
    <w:bookmarkStart w:id="23" w:name="objectives"/>
    <w:p>
      <w:pPr>
        <w:pStyle w:val="Heading3"/>
      </w:pPr>
      <w:r>
        <w:t xml:space="preserve">1.3 Objectives</w:t>
      </w:r>
    </w:p>
    <w:p>
      <w:pPr>
        <w:numPr>
          <w:ilvl w:val="0"/>
          <w:numId w:val="1001"/>
        </w:numPr>
        <w:pStyle w:val="Compact"/>
      </w:pPr>
      <w:r>
        <w:t xml:space="preserve">Analyze the role of a Business Consultant in Jakarta's business ecosystem.</w:t>
      </w:r>
    </w:p>
    <w:p>
      <w:pPr>
        <w:numPr>
          <w:ilvl w:val="0"/>
          <w:numId w:val="1001"/>
        </w:numPr>
        <w:pStyle w:val="Compact"/>
      </w:pPr>
      <w:r>
        <w:t xml:space="preserve">Evaluate the challenges faced by consultants operating in Indonesia Jakarta.</w:t>
      </w:r>
    </w:p>
    <w:p>
      <w:pPr>
        <w:numPr>
          <w:ilvl w:val="0"/>
          <w:numId w:val="1001"/>
        </w:numPr>
        <w:pStyle w:val="Compact"/>
      </w:pPr>
      <w:r>
        <w:t xml:space="preserve">Provide recommendations for improving consulting services tailored to this region.</w:t>
      </w:r>
    </w:p>
    <w:bookmarkEnd w:id="23"/>
    <w:bookmarkEnd w:id="24"/>
    <w:bookmarkStart w:id="25" w:name="literature-review"/>
    <w:p>
      <w:pPr>
        <w:pStyle w:val="Heading2"/>
      </w:pPr>
      <w:r>
        <w:t xml:space="preserve">2. Literature Review</w:t>
      </w:r>
    </w:p>
    <w:p>
      <w:pPr>
        <w:pStyle w:val="FirstParagraph"/>
      </w:pPr>
      <w:r>
        <w:t xml:space="preserve">The role of a Business Consultant has gained prominence globally as companies seek expertise in strategy, operations, and innovation. In emerging markets like Indonesia, consultants often act as intermediaries between foreign investors and local stakeholders (KPMG Report 2023). Jakarta's unique position as a gateway to Southeast Asia further amplifies the demand for consultants who understand both international standards and Indonesian-specific challenges.</w:t>
      </w:r>
    </w:p>
    <w:p>
      <w:pPr>
        <w:pStyle w:val="BodyText"/>
      </w:pPr>
      <w:r>
        <w:t xml:space="preserve">Studies by the Indonesian Ministry of Industry highlight that small and medium enterprises (SMEs) in Jakarta frequently lack access to specialized advisory services, creating an untapped market for Business Consultants. Additionally, regulatory changes such as tax reforms and digital economy policies necessitate continuous adaptation by consulting firms operating in this region.</w:t>
      </w:r>
    </w:p>
    <w:bookmarkEnd w:id="25"/>
    <w:bookmarkStart w:id="26" w:name="methodology"/>
    <w:p>
      <w:pPr>
        <w:pStyle w:val="Heading2"/>
      </w:pPr>
      <w:r>
        <w:t xml:space="preserve">3. Methodology</w:t>
      </w:r>
    </w:p>
    <w:p>
      <w:pPr>
        <w:pStyle w:val="FirstParagraph"/>
      </w:pPr>
      <w:r>
        <w:t xml:space="preserve">This Undergraduate Thesis employs a qualitative research approach, combining case studies of consulting firms in Jakarta with semi-structured interviews of business consultants and local enterprise managers. Data was collected from 15 participants across industries including technology, retail, and logistics. The analysis focuses on identifying recurring themes such as cultural integration strategies, regulatory compliance challenges, and the impact of digital transformation on consulting services.</w:t>
      </w:r>
    </w:p>
    <w:bookmarkEnd w:id="26"/>
    <w:bookmarkStart w:id="29" w:name="case-studies"/>
    <w:p>
      <w:pPr>
        <w:pStyle w:val="Heading2"/>
      </w:pPr>
      <w:r>
        <w:t xml:space="preserve">4. Case Studies</w:t>
      </w:r>
    </w:p>
    <w:bookmarkStart w:id="27" w:name="X764d32265cd38e15cb2350cfda5532804dfdcfd"/>
    <w:p>
      <w:pPr>
        <w:pStyle w:val="Heading3"/>
      </w:pPr>
      <w:r>
        <w:t xml:space="preserve">4.1 Case Study 1: Tech Startup Expansion in Jakarta</w:t>
      </w:r>
    </w:p>
    <w:p>
      <w:pPr>
        <w:pStyle w:val="FirstParagraph"/>
      </w:pPr>
      <w:r>
        <w:t xml:space="preserve">A Silicon Valley-based tech startup sought to enter Indonesia's e-commerce market through Jakarta. A Business Consultant specializing in Southeast Asia advised on localizing product features, navigating e-Commerce regulations, and building partnerships with Indonesian logistics providers. This collaboration resulted in a 40% increase in user acquisition within six months.</w:t>
      </w:r>
    </w:p>
    <w:bookmarkEnd w:id="27"/>
    <w:bookmarkStart w:id="28" w:name="Xd04a5b6607b6657882fa1aed824f9e19b921ccc"/>
    <w:p>
      <w:pPr>
        <w:pStyle w:val="Heading3"/>
      </w:pPr>
      <w:r>
        <w:t xml:space="preserve">4.2 Case Study 2: Manufacturing Compliance Challenges</w:t>
      </w:r>
    </w:p>
    <w:p>
      <w:pPr>
        <w:pStyle w:val="FirstParagraph"/>
      </w:pPr>
      <w:r>
        <w:t xml:space="preserve">A German automobile parts manufacturer faced delays due to non-compliance with Indonesia's import regulations. A Business Consultant helped restructure their supply chain, reducing costs by 15% and ensuring adherence to local environmental standards.</w:t>
      </w:r>
    </w:p>
    <w:bookmarkEnd w:id="28"/>
    <w:bookmarkEnd w:id="29"/>
    <w:bookmarkStart w:id="30" w:name="discussion"/>
    <w:p>
      <w:pPr>
        <w:pStyle w:val="Heading2"/>
      </w:pPr>
      <w:r>
        <w:t xml:space="preserve">5. Discussion</w:t>
      </w:r>
    </w:p>
    <w:p>
      <w:pPr>
        <w:pStyle w:val="FirstParagraph"/>
      </w:pPr>
      <w:r>
        <w:t xml:space="preserve">The findings underscore the critical role of a Business Consultant in Jakarta as a facilitator of cross-cultural understanding and regulatory navigation. However, challenges such as inconsistent enforcement of laws, language barriers, and limited trust in foreign advisors were frequently cited by participants.</w:t>
      </w:r>
    </w:p>
    <w:p>
      <w:pPr>
        <w:pStyle w:val="BodyText"/>
      </w:pPr>
      <w:r>
        <w:t xml:space="preserve">Consultants must adopt hybrid approaches that combine global best practices with localized insights. For example, leveraging digital tools to streamline processes while incorporating traditional Indonesian business etiquette (e.g.,</w:t>
      </w:r>
      <w:r>
        <w:t xml:space="preserve"> </w:t>
      </w:r>
      <w:r>
        <w:rPr>
          <w:iCs/>
          <w:i/>
        </w:rPr>
        <w:t xml:space="preserve">gotong royong</w:t>
      </w:r>
      <w:r>
        <w:t xml:space="preserve">) into client interactions can enhance credibility.</w:t>
      </w:r>
    </w:p>
    <w:bookmarkEnd w:id="30"/>
    <w:bookmarkStart w:id="31" w:name="conclusion-and-recommendations"/>
    <w:p>
      <w:pPr>
        <w:pStyle w:val="Heading2"/>
      </w:pPr>
      <w:r>
        <w:t xml:space="preserve">6. Conclusion and Recommendations</w:t>
      </w:r>
    </w:p>
    <w:p>
      <w:pPr>
        <w:pStyle w:val="FirstParagraph"/>
      </w:pPr>
      <w:r>
        <w:t xml:space="preserve">This Undergraduate Thesis concludes that a Business Consultant is indispensable in Indonesia Jakarta for fostering economic growth and enabling businesses to thrive in a complex market. To optimize their impact, consultants should:</w:t>
      </w:r>
    </w:p>
    <w:p>
      <w:pPr>
        <w:numPr>
          <w:ilvl w:val="0"/>
          <w:numId w:val="1002"/>
        </w:numPr>
        <w:pStyle w:val="Compact"/>
      </w:pPr>
      <w:r>
        <w:t xml:space="preserve">Invest in training on Indonesian cultural norms and legal frameworks.</w:t>
      </w:r>
    </w:p>
    <w:p>
      <w:pPr>
        <w:numPr>
          <w:ilvl w:val="0"/>
          <w:numId w:val="1002"/>
        </w:numPr>
        <w:pStyle w:val="Compact"/>
      </w:pPr>
      <w:r>
        <w:t xml:space="preserve">Collaborate with local networks to build trust and credibility.</w:t>
      </w:r>
    </w:p>
    <w:p>
      <w:pPr>
        <w:numPr>
          <w:ilvl w:val="0"/>
          <w:numId w:val="1002"/>
        </w:numPr>
        <w:pStyle w:val="Compact"/>
      </w:pPr>
      <w:r>
        <w:t xml:space="preserve">Adopt technology-driven solutions to address scalability challenges.</w:t>
      </w:r>
    </w:p>
    <w:bookmarkEnd w:id="31"/>
    <w:bookmarkStart w:id="32" w:name="references"/>
    <w:p>
      <w:pPr>
        <w:pStyle w:val="Heading2"/>
      </w:pPr>
      <w:r>
        <w:t xml:space="preserve">References</w:t>
      </w:r>
    </w:p>
    <w:p>
      <w:pPr>
        <w:pStyle w:val="FirstParagraph"/>
      </w:pPr>
      <w:r>
        <w:t xml:space="preserve">BPS Indonesia. (2023). "Jakarta Metropolitan Area Statistics." Retrieved from www.bps.go.id</w:t>
      </w:r>
      <w:r>
        <w:br/>
      </w:r>
      <w:r>
        <w:t xml:space="preserve">KPMG. (2023). "Consulting in Emerging Markets: A Global Perspective."</w:t>
      </w:r>
      <w:r>
        <w:br/>
      </w:r>
      <w:r>
        <w:t xml:space="preserve">Indonesian Ministry of Industry. (2021). "SME Development Report."</w:t>
      </w:r>
    </w:p>
    <w:bookmarkEnd w:id="32"/>
    <w:bookmarkStart w:id="33" w:name="appendix"/>
    <w:p>
      <w:pPr>
        <w:pStyle w:val="Heading2"/>
      </w:pPr>
      <w:r>
        <w:t xml:space="preserve">Appendix</w:t>
      </w:r>
    </w:p>
    <w:p>
      <w:pPr>
        <w:pStyle w:val="FirstParagraph"/>
      </w:pPr>
      <w:r>
        <w:t xml:space="preserve">Interview transcripts, survey questionnaires, and additional data tables are available upon request.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Indonesia Jakarta</dc:title>
  <dc:creator/>
  <cp:keywords/>
  <dcterms:created xsi:type="dcterms:W3CDTF">2026-07-24T00:26:09Z</dcterms:created>
  <dcterms:modified xsi:type="dcterms:W3CDTF">2026-07-24T00:26:09Z</dcterms:modified>
</cp:coreProperties>
</file>

<file path=docProps/custom.xml><?xml version="1.0" encoding="utf-8"?>
<Properties xmlns="http://schemas.openxmlformats.org/officeDocument/2006/custom-properties" xmlns:vt="http://schemas.openxmlformats.org/officeDocument/2006/docPropsVTypes"/>
</file>