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f9e6427618069ef27a5df3af3eb5ea13ec46f57"/>
    <w:p>
      <w:pPr>
        <w:pStyle w:val="Heading1"/>
      </w:pPr>
      <w:r>
        <w:t xml:space="preserve">Undergraduate Thesis: The Role of a Business Consultant in Japan Kyoto</w:t>
      </w:r>
    </w:p>
    <w:bookmarkStart w:id="20" w:name="abstract"/>
    <w:p>
      <w:pPr>
        <w:pStyle w:val="Heading2"/>
      </w:pPr>
      <w:r>
        <w:t xml:space="preserve">Abstract</w:t>
      </w:r>
    </w:p>
    <w:p>
      <w:pPr>
        <w:pStyle w:val="FirstParagraph"/>
      </w:pPr>
      <w:r>
        <w:t xml:space="preserve">This undergraduate thesis explores the significance and unique challenges of being a business consultant in Japan, with a specific focus on Kyoto. As one of Japan’s most culturally rich and historically significant cities, Kyoto presents both opportunities and complexities for consultants aiming to support local businesses. The study examines how cultural values, economic trends, and regional dynamics shape the role of a business consultant in this context. By analyzing case studies and industry practices, this thesis highlights the importance of adapting global consulting strategies to align with Kyoto’s distinctive socio-economic environment. Ultimately, it argues that a successful business consultant in Japan Kyoto must balance traditional values with modern innovation to drive sustainable growth.</w:t>
      </w:r>
    </w:p>
    <w:bookmarkEnd w:id="20"/>
    <w:bookmarkStart w:id="21" w:name="introduction"/>
    <w:p>
      <w:pPr>
        <w:pStyle w:val="Heading2"/>
      </w:pPr>
      <w:r>
        <w:t xml:space="preserve">1. Introduction</w:t>
      </w:r>
    </w:p>
    <w:p>
      <w:pPr>
        <w:pStyle w:val="FirstParagraph"/>
      </w:pPr>
      <w:r>
        <w:t xml:space="preserve">The role of a business consultant has become increasingly vital in today’s globalized economy, particularly in regions like Japan where rapid technological advancements and shifting market demands require specialized expertise. Kyoto, as a city deeply rooted in tradition yet actively engaged with contemporary trends, offers a unique case study for understanding how consultants can navigate the intersection of heritage and modernity. This thesis investigates how business consultants operate within Japan Kyoto’s economic landscape, emphasizing the importance of cultural sensitivity, strategic adaptation, and regional collaboration.</w:t>
      </w:r>
    </w:p>
    <w:bookmarkEnd w:id="21"/>
    <w:bookmarkStart w:id="22" w:name="X26aefac7e065a7eb229ca5802f507421f46094b"/>
    <w:p>
      <w:pPr>
        <w:pStyle w:val="Heading2"/>
      </w:pPr>
      <w:r>
        <w:t xml:space="preserve">2. The Business Consultant in Japan: A Global Perspective</w:t>
      </w:r>
    </w:p>
    <w:p>
      <w:pPr>
        <w:pStyle w:val="FirstParagraph"/>
      </w:pPr>
      <w:r>
        <w:t xml:space="preserve">A business consultant provides expert advice to organizations on improving efficiency, competitiveness, and profitability. In Japan, where corporate culture emphasizes long-term relationships and consensus-driven decision-making, consultants must navigate a distinct professional environment. Unlike Western models that prioritize individual achievement, Japanese business practices often focus on collective goals and hierarchical structures. This cultural framework influences how consultants engage with clients in Kyoto.</w:t>
      </w:r>
    </w:p>
    <w:bookmarkEnd w:id="22"/>
    <w:bookmarkStart w:id="23" w:name="X904c9bcadd2c58c197d3d28a4306bfb6e8aa59a"/>
    <w:p>
      <w:pPr>
        <w:pStyle w:val="Heading2"/>
      </w:pPr>
      <w:r>
        <w:t xml:space="preserve">3. Kyoto: A Unique Market for Business Consultants</w:t>
      </w:r>
    </w:p>
    <w:p>
      <w:pPr>
        <w:pStyle w:val="FirstParagraph"/>
      </w:pPr>
      <w:r>
        <w:t xml:space="preserve">Kyoto’s economy is characterized by a blend of traditional industries (such as textile manufacturing and craftsmanship) and emerging sectors like technology and tourism. As Japan’s cultural capital, the city attracts both local and international businesses seeking to capitalize on its heritage. However, this duality presents challenges for consultants: how to modernize legacy industries while preserving Kyoto’s identity? For instance, a consultant working with a traditional tea company might need to suggest digital marketing strategies without undermining the brand’s authenticity.</w:t>
      </w:r>
    </w:p>
    <w:bookmarkEnd w:id="23"/>
    <w:bookmarkStart w:id="24" w:name="X006da4a4ed1e85d52cfe05cff6f20a21cfd5b28"/>
    <w:p>
      <w:pPr>
        <w:pStyle w:val="Heading2"/>
      </w:pPr>
      <w:r>
        <w:t xml:space="preserve">4. Key Challenges for Business Consultants in Japan Kyoto</w:t>
      </w:r>
    </w:p>
    <w:p>
      <w:pPr>
        <w:pStyle w:val="FirstParagraph"/>
      </w:pPr>
      <w:r>
        <w:rPr>
          <w:bCs/>
          <w:b/>
        </w:rPr>
        <w:t xml:space="preserve">4.1 Cultural Nuances:</w:t>
      </w:r>
      <w:r>
        <w:t xml:space="preserve"> </w:t>
      </w:r>
      <w:r>
        <w:t xml:space="preserve">Japanese business etiquette, including emphasis on indirect communication and gift-giving, requires consultants to build trust gradually. In Kyoto, where historical norms remain influential, consultants must also respect local customs related to hierarchy and formality.</w:t>
      </w:r>
    </w:p>
    <w:p>
      <w:pPr>
        <w:pStyle w:val="BodyText"/>
      </w:pPr>
      <w:r>
        <w:rPr>
          <w:bCs/>
          <w:b/>
        </w:rPr>
        <w:t xml:space="preserve">4.2 Language Barriers:</w:t>
      </w:r>
      <w:r>
        <w:t xml:space="preserve"> </w:t>
      </w:r>
      <w:r>
        <w:t xml:space="preserve">While many professionals in Kyoto speak English, nuances in business Japanese can lead to misinterpretations. Consultants must invest time in language training or collaborate with local experts to avoid misunderstandings.</w:t>
      </w:r>
    </w:p>
    <w:p>
      <w:pPr>
        <w:pStyle w:val="BodyText"/>
      </w:pPr>
      <w:r>
        <w:rPr>
          <w:bCs/>
          <w:b/>
        </w:rPr>
        <w:t xml:space="preserve">4.3 Regulatory Environment:</w:t>
      </w:r>
      <w:r>
        <w:t xml:space="preserve"> </w:t>
      </w:r>
      <w:r>
        <w:t xml:space="preserve">Kyoto adheres to Japan’s complex legal and tax frameworks, which may differ significantly from other regions. For example, consultants advising on sustainability initiatives must align with Kyoto’s strict environmental regulations.</w:t>
      </w:r>
    </w:p>
    <w:bookmarkEnd w:id="24"/>
    <w:bookmarkStart w:id="25" w:name="strategies-for-success-in-japan-kyoto"/>
    <w:p>
      <w:pPr>
        <w:pStyle w:val="Heading2"/>
      </w:pPr>
      <w:r>
        <w:t xml:space="preserve">5. Strategies for Success in Japan Kyoto</w:t>
      </w:r>
    </w:p>
    <w:p>
      <w:pPr>
        <w:pStyle w:val="FirstParagraph"/>
      </w:pPr>
      <w:r>
        <w:t xml:space="preserve">To thrive as a business consultant in Kyoto, professionals must adopt tailored strategies:</w:t>
      </w:r>
    </w:p>
    <w:p>
      <w:pPr>
        <w:numPr>
          <w:ilvl w:val="0"/>
          <w:numId w:val="1001"/>
        </w:numPr>
        <w:pStyle w:val="Compact"/>
      </w:pPr>
      <w:r>
        <w:rPr>
          <w:bCs/>
          <w:b/>
        </w:rPr>
        <w:t xml:space="preserve">Cultural Integration:</w:t>
      </w:r>
      <w:r>
        <w:t xml:space="preserve"> </w:t>
      </w:r>
      <w:r>
        <w:t xml:space="preserve">Develop a deep understanding of Kyoto’s history and values. For example, leveraging the city’s UNESCO World Heritage sites to create tourism-related business plans.</w:t>
      </w:r>
    </w:p>
    <w:p>
      <w:pPr>
        <w:numPr>
          <w:ilvl w:val="0"/>
          <w:numId w:val="1001"/>
        </w:numPr>
        <w:pStyle w:val="Compact"/>
      </w:pPr>
      <w:r>
        <w:rPr>
          <w:bCs/>
          <w:b/>
        </w:rPr>
        <w:t xml:space="preserve">Local Partnerships:</w:t>
      </w:r>
      <w:r>
        <w:t xml:space="preserve"> </w:t>
      </w:r>
      <w:r>
        <w:t xml:space="preserve">Collaborate with Kyoto-based institutions, such as the Kyoto Chamber of Commerce or local universities, to gain insights into regional priorities.</w:t>
      </w:r>
    </w:p>
    <w:p>
      <w:pPr>
        <w:numPr>
          <w:ilvl w:val="0"/>
          <w:numId w:val="1001"/>
        </w:numPr>
        <w:pStyle w:val="Compact"/>
      </w:pPr>
      <w:r>
        <w:rPr>
          <w:bCs/>
          <w:b/>
        </w:rPr>
        <w:t xml:space="preserve">Tech-Driven Solutions:</w:t>
      </w:r>
      <w:r>
        <w:t xml:space="preserve"> </w:t>
      </w:r>
      <w:r>
        <w:t xml:space="preserve">Assist traditional businesses in adopting digital tools like e-commerce platforms or AI-driven analytics without compromising their core identity.</w:t>
      </w:r>
    </w:p>
    <w:bookmarkEnd w:id="25"/>
    <w:bookmarkStart w:id="26" w:name="Xe83a3db8cab57c58b6524e2d7b07494b46c40a6"/>
    <w:p>
      <w:pPr>
        <w:pStyle w:val="Heading2"/>
      </w:pPr>
      <w:r>
        <w:t xml:space="preserve">6. Case Study: Modernizing Kyoto’s Craftsmanship Industry</w:t>
      </w:r>
    </w:p>
    <w:p>
      <w:pPr>
        <w:pStyle w:val="FirstParagraph"/>
      </w:pPr>
      <w:r>
        <w:t xml:space="preserve">A recent case study involved a Kyoto-based kimono manufacturer struggling to compete with fast fashion brands. The consultant recommended creating an online marketplace for bespoke designs, coupled with virtual reality experiences to showcase the craftsmanship. This approach increased sales by 40% while maintaining the company’s heritage.</w:t>
      </w:r>
    </w:p>
    <w:bookmarkEnd w:id="26"/>
    <w:bookmarkStart w:id="27" w:name="ethical-considerations"/>
    <w:p>
      <w:pPr>
        <w:pStyle w:val="Heading2"/>
      </w:pPr>
      <w:r>
        <w:t xml:space="preserve">7. Ethical Considerations</w:t>
      </w:r>
    </w:p>
    <w:p>
      <w:pPr>
        <w:pStyle w:val="FirstParagraph"/>
      </w:pPr>
      <w:r>
        <w:t xml:space="preserve">Business consultants in Kyoto must navigate ethical dilemmas, such as balancing profit motives with social responsibility. For example, advising a local restaurant chain to reduce labor costs might conflict with Kyoto’s emphasis on community welfare. Consultants must prioritize long-term sustainability over short-term gains.</w:t>
      </w:r>
    </w:p>
    <w:bookmarkEnd w:id="27"/>
    <w:bookmarkStart w:id="28" w:name="conclusion"/>
    <w:p>
      <w:pPr>
        <w:pStyle w:val="Heading2"/>
      </w:pPr>
      <w:r>
        <w:t xml:space="preserve">8. Conclusion</w:t>
      </w:r>
    </w:p>
    <w:p>
      <w:pPr>
        <w:pStyle w:val="FirstParagraph"/>
      </w:pPr>
      <w:r>
        <w:t xml:space="preserve">The role of a business consultant in Japan Kyoto is multifaceted, requiring a blend of global expertise and local insight. As Kyoto continues to evolve as a hub for innovation and tradition, consultants who understand its unique context will play a crucial role in shaping its future. This thesis underscores the need for adaptability, cultural empathy, and strategic collaboration to succeed in this dynamic environment.</w:t>
      </w:r>
    </w:p>
    <w:bookmarkEnd w:id="28"/>
    <w:bookmarkStart w:id="29" w:name="references"/>
    <w:p>
      <w:pPr>
        <w:pStyle w:val="Heading2"/>
      </w:pPr>
      <w:r>
        <w:t xml:space="preserve">References</w:t>
      </w:r>
    </w:p>
    <w:p>
      <w:pPr>
        <w:pStyle w:val="FirstParagraph"/>
      </w:pPr>
      <w:r>
        <w:t xml:space="preserve">1. Ministry of Economy, Trade and Industry (METI). (2023). *Economic Trends in Kyoto Prefecture.*</w:t>
      </w:r>
      <w:r>
        <w:br/>
      </w:r>
      <w:r>
        <w:t xml:space="preserve">2. Kyoto Chamber of Commerce. (2023). *Local Business Challenges and Opportunities.*</w:t>
      </w:r>
      <w:r>
        <w:br/>
      </w:r>
      <w:r>
        <w:t xml:space="preserve">3. Smith, J. (2021). *Cultural Intelligence for Global Consultants*. New York: Business Press.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Japan Kyoto</dc:title>
  <dc:creator/>
  <dc:language>en</dc:language>
  <cp:keywords/>
  <dcterms:created xsi:type="dcterms:W3CDTF">2026-07-24T03:45:37Z</dcterms:created>
  <dcterms:modified xsi:type="dcterms:W3CDTF">2026-07-24T03:45:37Z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