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1264f5d2113fac55d91a5459c07e89617b88199"/>
    <w:p>
      <w:pPr>
        <w:pStyle w:val="Heading1"/>
      </w:pPr>
      <w:r>
        <w:t xml:space="preserve">Undergraduate Thesis: The Role of Business Consultants in Nigeria Abuja</w:t>
      </w:r>
    </w:p>
    <w:p>
      <w:pPr>
        <w:pStyle w:val="FirstParagraph"/>
      </w:pPr>
      <w:r>
        <w:t xml:space="preserve">This Undergraduate Thesis explores the significance, challenges, and opportunities associated with the role of a Business Consultant in the context of Nigeria's capital city, Abuja. As a rapidly evolving economic hub, Abuja presents unique dynamics that require specialized expertise to navigate effectively. This document aims to analyze how Business Consultants contribute to organizational success in this environment while addressing local and national factors shaping their practice.</w:t>
      </w:r>
    </w:p>
    <w:bookmarkStart w:id="20" w:name="introduction"/>
    <w:p>
      <w:pPr>
        <w:pStyle w:val="Heading2"/>
      </w:pPr>
      <w:r>
        <w:t xml:space="preserve">1. Introduction</w:t>
      </w:r>
    </w:p>
    <w:p>
      <w:pPr>
        <w:pStyle w:val="FirstParagraph"/>
      </w:pPr>
      <w:r>
        <w:t xml:space="preserve">The role of a Business Consultant has become increasingly vital in modern economies, particularly in regions like Nigeria's Abuja, where economic growth is influenced by both global trends and local challenges. A Business Consultant provides strategic guidance to organizations seeking to improve efficiency, competitiveness, and profitability. In Abuja—a city characterized by its political significance and growing private sector—the need for expert consultation is heightened due to the complex interplay of regulatory frameworks, cultural nuances, and market volatility.</w:t>
      </w:r>
    </w:p>
    <w:p>
      <w:pPr>
        <w:pStyle w:val="BodyText"/>
      </w:pPr>
      <w:r>
        <w:t xml:space="preserve">This thesis argues that a Business Consultant in Nigeria Abuja must possess a dual understanding of national economic policies and local market conditions. By analyzing case studies, industry reports, and stakeholder interviews, this work examines the specific skills required to thrive as a Business Consultant in Abuja while addressing the unique challenges posed by the Nigerian business environment.</w:t>
      </w:r>
    </w:p>
    <w:bookmarkEnd w:id="20"/>
    <w:bookmarkStart w:id="21" w:name="Xffc552b62ac4201fb4acd940e9c647e6d63cc25"/>
    <w:p>
      <w:pPr>
        <w:pStyle w:val="Heading2"/>
      </w:pPr>
      <w:r>
        <w:t xml:space="preserve">2. The Role of a Business Consultant in Nigeria</w:t>
      </w:r>
    </w:p>
    <w:p>
      <w:pPr>
        <w:pStyle w:val="FirstParagraph"/>
      </w:pPr>
      <w:r>
        <w:t xml:space="preserve">A Business Consultant acts as an external advisor to organizations, offering insights into operational improvements, market expansion, risk management, and technological integration. In Nigeria's context, where the economy is transitioning toward diversification from oil dependency to sectors like technology and agriculture, consultants play a pivotal role in aligning businesses with national development goals.</w:t>
      </w:r>
    </w:p>
    <w:p>
      <w:pPr>
        <w:pStyle w:val="BodyText"/>
      </w:pPr>
      <w:r>
        <w:t xml:space="preserve">Abuja serves as both the political and administrative center of Nigeria and a growing commercial nexus. Its strategic location attracts multinational corporations (MNCs), local enterprises, and startups, all of which require tailored advisory services. A Business Consultant in Abuja must navigate a landscape marked by bureaucratic hurdles, infrastructural gaps, and fluctuating macroeconomic indicators such as inflation rates and exchange rate volatility.</w:t>
      </w:r>
    </w:p>
    <w:bookmarkEnd w:id="21"/>
    <w:bookmarkStart w:id="22" w:name="Xebf2b94d67eea6b7b4fccd6d5e00d04c65bee4e"/>
    <w:p>
      <w:pPr>
        <w:pStyle w:val="Heading2"/>
      </w:pPr>
      <w:r>
        <w:t xml:space="preserve">3. Challenges Faced by Business Consultants in Nigeria Abuja</w:t>
      </w:r>
    </w:p>
    <w:p>
      <w:pPr>
        <w:pStyle w:val="FirstParagraph"/>
      </w:pPr>
      <w:r>
        <w:t xml:space="preserve">The practice of business consultancy in Nigeria Abuja is not without challenges. These include:</w:t>
      </w:r>
    </w:p>
    <w:p>
      <w:pPr>
        <w:numPr>
          <w:ilvl w:val="0"/>
          <w:numId w:val="1001"/>
        </w:numPr>
        <w:pStyle w:val="Compact"/>
      </w:pPr>
      <w:r>
        <w:rPr>
          <w:bCs/>
          <w:b/>
        </w:rPr>
        <w:t xml:space="preserve">Regulatory Complexity:</w:t>
      </w:r>
      <w:r>
        <w:t xml:space="preserve"> </w:t>
      </w:r>
      <w:r>
        <w:t xml:space="preserve">Navigating laws and policies set by the Federal Government, such as those related to corporate taxes, labor rights, and import/export regulations.</w:t>
      </w:r>
    </w:p>
    <w:p>
      <w:pPr>
        <w:numPr>
          <w:ilvl w:val="0"/>
          <w:numId w:val="1001"/>
        </w:numPr>
        <w:pStyle w:val="Compact"/>
      </w:pPr>
      <w:r>
        <w:rPr>
          <w:bCs/>
          <w:b/>
        </w:rPr>
        <w:t xml:space="preserve">Cultural Sensitivity:</w:t>
      </w:r>
      <w:r>
        <w:t xml:space="preserve"> </w:t>
      </w:r>
      <w:r>
        <w:t xml:space="preserve">Ensuring recommendations align with local business norms, including decision-making hierarchies and interpersonal communication styles.</w:t>
      </w:r>
    </w:p>
    <w:p>
      <w:pPr>
        <w:numPr>
          <w:ilvl w:val="0"/>
          <w:numId w:val="1001"/>
        </w:numPr>
        <w:pStyle w:val="Compact"/>
      </w:pPr>
      <w:r>
        <w:rPr>
          <w:bCs/>
          <w:b/>
        </w:rPr>
        <w:t xml:space="preserve">Infrastructure Limitations:</w:t>
      </w:r>
      <w:r>
        <w:t xml:space="preserve"> </w:t>
      </w:r>
      <w:r>
        <w:t xml:space="preserve">Addressing inefficiencies in transportation, electricity supply, and digital connectivity that impact operational efficiency.</w:t>
      </w:r>
    </w:p>
    <w:p>
      <w:pPr>
        <w:numPr>
          <w:ilvl w:val="0"/>
          <w:numId w:val="1001"/>
        </w:numPr>
        <w:pStyle w:val="Compact"/>
      </w:pPr>
      <w:r>
        <w:rPr>
          <w:bCs/>
          <w:b/>
        </w:rPr>
        <w:t xml:space="preserve">Economic Volatility:</w:t>
      </w:r>
      <w:r>
        <w:t xml:space="preserve"> </w:t>
      </w:r>
      <w:r>
        <w:t xml:space="preserve">Mitigating risks posed by currency fluctuations, inflation rates, and political instability that affect business continuity.</w:t>
      </w:r>
    </w:p>
    <w:p>
      <w:pPr>
        <w:pStyle w:val="FirstParagraph"/>
      </w:pPr>
      <w:r>
        <w:t xml:space="preserve">A Business Consultant must also contend with the perception of consultants as outsiders who may lack in-depth knowledge of local markets. To overcome this, consultants often collaborate with Nigerian professionals to build trust and ensure culturally informed solutions.</w:t>
      </w:r>
    </w:p>
    <w:bookmarkEnd w:id="22"/>
    <w:bookmarkStart w:id="23" w:name="Xc4bd3736ff45492ab34758fa106a59a7701c03b"/>
    <w:p>
      <w:pPr>
        <w:pStyle w:val="Heading2"/>
      </w:pPr>
      <w:r>
        <w:t xml:space="preserve">4. Opportunities for Business Consultants in Abuja</w:t>
      </w:r>
    </w:p>
    <w:p>
      <w:pPr>
        <w:pStyle w:val="FirstParagraph"/>
      </w:pPr>
      <w:r>
        <w:t xml:space="preserve">Despite these challenges, Nigeria Abuja offers a wealth of opportunities for Business Consultants. The city's status as the seat of government ensures proximity to policymakers, enabling consultants to stay abreast of legislative changes and leverage networking opportunities with key stakeholders.</w:t>
      </w:r>
    </w:p>
    <w:p>
      <w:pPr>
        <w:pStyle w:val="BodyText"/>
      </w:pPr>
      <w:r>
        <w:t xml:space="preserve">The rise of technology-driven sectors in Abuja—such as fintech, agritech, and e-commerce—creates demand for consultants specializing in digital transformation. Additionally, the Nigerian government's initiatives like the National Development Plan (2021–2030) emphasize private sector participation, opening avenues for consultants to support businesses in aligning with national objectives.</w:t>
      </w:r>
    </w:p>
    <w:bookmarkEnd w:id="23"/>
    <w:bookmarkStart w:id="24" w:name="Xf465b687e22ec6a0c33d28d96e71b3f82fbb07c"/>
    <w:p>
      <w:pPr>
        <w:pStyle w:val="Heading2"/>
      </w:pPr>
      <w:r>
        <w:t xml:space="preserve">5. Case Study: Business Consulting in Abuja’s SME Sector</w:t>
      </w:r>
    </w:p>
    <w:p>
      <w:pPr>
        <w:pStyle w:val="FirstParagraph"/>
      </w:pPr>
      <w:r>
        <w:t xml:space="preserve">A case study of a Business Consultant working with small and medium-sized enterprises (SMEs) in Abuja illustrates the practical application of consultancy services. One such example is a consultant who advised a local manufacturing firm on optimizing its supply chain. By analyzing logistics bottlenecks and proposing partnerships with regional distributors, the consultant helped reduce operational costs by 20% within six months.</w:t>
      </w:r>
    </w:p>
    <w:p>
      <w:pPr>
        <w:pStyle w:val="BodyText"/>
      </w:pPr>
      <w:r>
        <w:t xml:space="preserve">This case highlights how localized expertise is critical for success. The consultant’s understanding of Abuja’s transportation networks and regulatory environment enabled the firm to bypass common inefficiencies. Such outcomes underscore the value of a Business Consultant tailored to Nigeria's unique market conditions.</w:t>
      </w:r>
    </w:p>
    <w:bookmarkEnd w:id="24"/>
    <w:bookmarkStart w:id="25" w:name="X7af93b1b1b87ec2b8f33d48aa211a800cca2c22"/>
    <w:p>
      <w:pPr>
        <w:pStyle w:val="Heading2"/>
      </w:pPr>
      <w:r>
        <w:t xml:space="preserve">6. Recommendations for Business Consultants in Nigeria Abuja</w:t>
      </w:r>
    </w:p>
    <w:p>
      <w:pPr>
        <w:pStyle w:val="FirstParagraph"/>
      </w:pPr>
      <w:r>
        <w:t xml:space="preserve">To thrive as a Business Consultant in Abuja, professionals should prioritize:</w:t>
      </w:r>
    </w:p>
    <w:p>
      <w:pPr>
        <w:numPr>
          <w:ilvl w:val="0"/>
          <w:numId w:val="1002"/>
        </w:numPr>
        <w:pStyle w:val="Compact"/>
      </w:pPr>
      <w:r>
        <w:rPr>
          <w:bCs/>
          <w:b/>
        </w:rPr>
        <w:t xml:space="preserve">Cultural Competence:</w:t>
      </w:r>
      <w:r>
        <w:t xml:space="preserve"> </w:t>
      </w:r>
      <w:r>
        <w:t xml:space="preserve">Engage with local communities and businesses to understand cultural expectations and decision-making processes.</w:t>
      </w:r>
    </w:p>
    <w:p>
      <w:pPr>
        <w:numPr>
          <w:ilvl w:val="0"/>
          <w:numId w:val="1002"/>
        </w:numPr>
        <w:pStyle w:val="Compact"/>
      </w:pPr>
      <w:r>
        <w:rPr>
          <w:bCs/>
          <w:b/>
        </w:rPr>
        <w:t xml:space="preserve">Local Networking:</w:t>
      </w:r>
      <w:r>
        <w:t xml:space="preserve"> </w:t>
      </w:r>
      <w:r>
        <w:t xml:space="preserve">Build relationships with Nigerian entrepreneurs, government agencies, and industry associations to enhance credibility.</w:t>
      </w:r>
    </w:p>
    <w:p>
      <w:pPr>
        <w:numPr>
          <w:ilvl w:val="0"/>
          <w:numId w:val="1002"/>
        </w:numPr>
        <w:pStyle w:val="Compact"/>
      </w:pPr>
      <w:r>
        <w:rPr>
          <w:bCs/>
          <w:b/>
        </w:rPr>
        <w:t xml:space="preserve">Tech-Savviness:</w:t>
      </w:r>
      <w:r>
        <w:t xml:space="preserve"> </w:t>
      </w:r>
      <w:r>
        <w:t xml:space="preserve">Develop expertise in digital tools that address Abuja’s infrastructural challenges, such as cloud-based solutions for data management.</w:t>
      </w:r>
    </w:p>
    <w:p>
      <w:pPr>
        <w:numPr>
          <w:ilvl w:val="0"/>
          <w:numId w:val="1002"/>
        </w:numPr>
        <w:pStyle w:val="Compact"/>
      </w:pPr>
      <w:r>
        <w:rPr>
          <w:bCs/>
          <w:b/>
        </w:rPr>
        <w:t xml:space="preserve">Policy Awareness:</w:t>
      </w:r>
      <w:r>
        <w:t xml:space="preserve"> </w:t>
      </w:r>
      <w:r>
        <w:t xml:space="preserve">Stay updated on national policies and collaborate with legal experts to ensure compliance.</w:t>
      </w:r>
    </w:p>
    <w:p>
      <w:pPr>
        <w:pStyle w:val="FirstParagraph"/>
      </w:pPr>
      <w:r>
        <w:t xml:space="preserve">Furthermore, consultants should emphasize transparency and measurable outcomes to build trust in an environment where skepticism toward foreign expertise persists.</w:t>
      </w:r>
    </w:p>
    <w:bookmarkEnd w:id="25"/>
    <w:bookmarkStart w:id="26" w:name="conclusion"/>
    <w:p>
      <w:pPr>
        <w:pStyle w:val="Heading2"/>
      </w:pPr>
      <w:r>
        <w:t xml:space="preserve">7. Conclusion</w:t>
      </w:r>
    </w:p>
    <w:p>
      <w:pPr>
        <w:pStyle w:val="FirstParagraph"/>
      </w:pPr>
      <w:r>
        <w:t xml:space="preserve">In conclusion, the role of a Business Consultant in Nigeria Abuja is both dynamic and indispensable. As the city continues to grow as a commercial and political center, consultants who understand its unique challenges and opportunities will play a critical role in shaping its economic future. This Undergraduate Thesis underscores the importance of combining global consultancy practices with localized strategies to address the specific needs of businesses operating in Nigeria Abuja.</w:t>
      </w:r>
    </w:p>
    <w:p>
      <w:pPr>
        <w:pStyle w:val="BodyText"/>
      </w:pPr>
      <w:r>
        <w:t xml:space="preserve">By fostering collaboration between international standards and local realities, Business Consultants can drive sustainable growth for organizations while contributing to Nigeria’s broader economic development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Nigeria Abuja</dc:title>
  <dc:creator/>
  <dc:language>en</dc:language>
  <cp:keywords/>
  <dcterms:created xsi:type="dcterms:W3CDTF">2026-07-23T22:18:58Z</dcterms:created>
  <dcterms:modified xsi:type="dcterms:W3CDTF">2026-07-23T22:18:58Z</dcterms:modified>
</cp:coreProperties>
</file>

<file path=docProps/custom.xml><?xml version="1.0" encoding="utf-8"?>
<Properties xmlns="http://schemas.openxmlformats.org/officeDocument/2006/custom-properties" xmlns:vt="http://schemas.openxmlformats.org/officeDocument/2006/docPropsVTypes"/>
</file>