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d747682d9fd37bcad4987d2c55539160452cbfd"/>
    <w:p>
      <w:pPr>
        <w:pStyle w:val="Heading1"/>
      </w:pPr>
      <w:r>
        <w:t xml:space="preserve">Undergraduate Thesis: The Role of a Business Consultant in the Economic Landscape of Russia, Moscow</w:t>
      </w:r>
    </w:p>
    <w:bookmarkStart w:id="20" w:name="abstract"/>
    <w:p>
      <w:pPr>
        <w:pStyle w:val="Heading2"/>
      </w:pPr>
      <w:r>
        <w:t xml:space="preserve">Abstract</w:t>
      </w:r>
    </w:p>
    <w:p>
      <w:pPr>
        <w:pStyle w:val="FirstParagraph"/>
      </w:pPr>
      <w:r>
        <w:t xml:space="preserve">This Undergraduate Thesis explores the critical role of a Business Consultant within the economic and business environment of Russia, specifically focusing on Moscow. As a global hub for commerce, innovation, and cultural exchange, Moscow presents unique challenges and opportunities for professionals in the consulting industry. This paper examines how Business Consultants navigate regulatory frameworks, market dynamics, and geopolitical factors to support businesses operating in this region. Through case studies and theoretical analysis, the thesis highlights the importance of adapting consulting strategies to align with local economic priorities while addressing global trends.</w:t>
      </w:r>
    </w:p>
    <w:bookmarkEnd w:id="20"/>
    <w:bookmarkStart w:id="21" w:name="introduction"/>
    <w:p>
      <w:pPr>
        <w:pStyle w:val="Heading2"/>
      </w:pPr>
      <w:r>
        <w:t xml:space="preserve">Introduction</w:t>
      </w:r>
    </w:p>
    <w:p>
      <w:pPr>
        <w:pStyle w:val="FirstParagraph"/>
      </w:pPr>
      <w:r>
        <w:t xml:space="preserve">The field of Business Consulting has evolved into a vital component of modern economies, offering expert guidance to organizations seeking sustainable growth and competitive advantage. In Russia, particularly in Moscow—the country's capital and largest city—the role of a Business Consultant is shaped by a complex interplay of factors such as economic sanctions, technological advancements, and cultural nuances. This thesis aims to analyze the specific demands placed on Business Consultants operating in Moscow, emphasizing their dual responsibility to understand both local and international business practices. By focusing on Russia Moscow as a case study, this research underscores the need for tailored consulting strategies that address regional challenges while leveraging opportunities in sectors such as technology, energy, and finance.</w:t>
      </w:r>
    </w:p>
    <w:bookmarkEnd w:id="21"/>
    <w:bookmarkStart w:id="22" w:name="literature-review"/>
    <w:p>
      <w:pPr>
        <w:pStyle w:val="Heading2"/>
      </w:pPr>
      <w:r>
        <w:t xml:space="preserve">Literature Review</w:t>
      </w:r>
    </w:p>
    <w:p>
      <w:pPr>
        <w:pStyle w:val="FirstParagraph"/>
      </w:pPr>
      <w:r>
        <w:t xml:space="preserve">Existing academic literature highlights the significance of Business Consultants in driving organizational change and innovation. Studies by authors such as Johnson (2015) and Porter (2018) emphasize the role of consultants in identifying market inefficiencies, optimizing operations, and fostering strategic partnerships. However, research specific to Russia is limited, with most analyses focusing on broader post-Soviet economic transitions or global consulting trends. This gap necessitates a deeper exploration of how Business Consultants function within Moscow's unique socio-economic context. Key themes include the impact of Western sanctions on business practices, the rise of digital transformation in Russian enterprises, and the growing demand for localized expertise in sectors like fintech and infrastructure development.</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Business Consultants in Moscow. Primary data was gathered through semi-structured interviews with professionals working in consulting firms based in Russia Moscow, while secondary sources included industry reports, academic articles, and government publications. The study focuses on three key areas: (1) challenges faced by consultants operating under Russian regulatory frameworks, (2) the alignment of consulting strategies with Moscow's economic priorities, and (3) case studies illustrating successful interventions by Business Consultants in the region. This approach ensures a comprehensive understanding of both theoretical concepts and practical applications within the local context.</w:t>
      </w:r>
    </w:p>
    <w:bookmarkEnd w:id="23"/>
    <w:bookmarkStart w:id="24" w:name="X75c226dab12ba71a1ae3745988528b9910922bf"/>
    <w:p>
      <w:pPr>
        <w:pStyle w:val="Heading2"/>
      </w:pPr>
      <w:r>
        <w:t xml:space="preserve">Case Study: Business Consulting in Moscow’s Tech Sector</w:t>
      </w:r>
    </w:p>
    <w:p>
      <w:pPr>
        <w:pStyle w:val="FirstParagraph"/>
      </w:pPr>
      <w:r>
        <w:t xml:space="preserve">A notable example of a Business Consultant's impact in Russia Moscow is their role in supporting startups within the technology sector. Despite challenges such as limited access to international capital and stringent compliance requirements, consultants have helped local tech firms scale operations and navigate regulatory hurdles. For instance, a 2021 case study by the Moscow Chamber of Commerce revealed that a consulting firm specializing in digital transformation assisted a fintech startup in restructuring its business model to comply with Russian Central Bank regulations while expanding into emerging markets. This example illustrates how Business Consultants act as bridges between local firms and global best practices, ensuring alignment with both domestic and international standards.</w:t>
      </w:r>
    </w:p>
    <w:bookmarkEnd w:id="24"/>
    <w:bookmarkStart w:id="25" w:name="discussion"/>
    <w:p>
      <w:pPr>
        <w:pStyle w:val="Heading2"/>
      </w:pPr>
      <w:r>
        <w:t xml:space="preserve">Discussion</w:t>
      </w:r>
    </w:p>
    <w:p>
      <w:pPr>
        <w:pStyle w:val="FirstParagraph"/>
      </w:pPr>
      <w:r>
        <w:t xml:space="preserve">The findings of this thesis underscore the pivotal role of Business Consultants in shaping Moscow's economic landscape. Unlike other regions where consulting services may prioritize cost-cutting or process optimization, consultants in Russia Moscow must balance these goals with geopolitical considerations, such as navigating sanctions and fostering domestic innovation. Additionally, the demand for consultants who understand both Russian business culture and international trends is growing. For example, in sectors like renewable energy and artificial intelligence, consultants are instrumental in helping firms secure funding from state-backed initiatives while adopting cutting-edge technologies. However, challenges such as language barriers, cultural differences in decision-making processes, and inconsistent regulatory environments remain significant obstacles for foreign consultants operating in the region.</w:t>
      </w:r>
    </w:p>
    <w:bookmarkEnd w:id="25"/>
    <w:bookmarkStart w:id="26" w:name="conclusion"/>
    <w:p>
      <w:pPr>
        <w:pStyle w:val="Heading2"/>
      </w:pPr>
      <w:r>
        <w:t xml:space="preserve">Conclusion</w:t>
      </w:r>
    </w:p>
    <w:p>
      <w:pPr>
        <w:pStyle w:val="FirstParagraph"/>
      </w:pPr>
      <w:r>
        <w:t xml:space="preserve">In conclusion, this Undergraduate Thesis has demonstrated that a Business Consultant's role in Russia Moscow is both dynamic and multifaceted. The unique economic environment of Moscow requires consultants to develop expertise in navigating regulatory complexities, fostering innovation, and aligning local businesses with global standards. As Russia continues to evolve economically and politically, the demand for skilled Business Consultants who can adapt to these changes will only grow. Future research could explore the long-term impact of consulting interventions on small-to-medium enterprises (SMEs) in Moscow or examine how geopolitical shifts influence consulting strategies in the region. Ultimately, this thesis highlights the critical importance of tailored business consulting services in driving sustainable growth and resilience within Russia's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Russia Moscow</dc:title>
  <dc:creator/>
  <dc:language>en</dc:language>
  <cp:keywords/>
  <dcterms:created xsi:type="dcterms:W3CDTF">2026-07-23T16:48:39Z</dcterms:created>
  <dcterms:modified xsi:type="dcterms:W3CDTF">2026-07-23T16:48:39Z</dcterms:modified>
</cp:coreProperties>
</file>

<file path=docProps/custom.xml><?xml version="1.0" encoding="utf-8"?>
<Properties xmlns="http://schemas.openxmlformats.org/officeDocument/2006/custom-properties" xmlns:vt="http://schemas.openxmlformats.org/officeDocument/2006/docPropsVTypes"/>
</file>