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5bcffa33aa2cc06616c5c4672e2763dd45a811b"/>
    <w:p>
      <w:pPr>
        <w:pStyle w:val="Heading1"/>
      </w:pPr>
      <w:r>
        <w:t xml:space="preserve">Undergraduate Thesis: The Role of Business Consultant in Sri Lanka Colombo</w:t>
      </w:r>
    </w:p>
    <w:bookmarkStart w:id="20" w:name="abstract"/>
    <w:p>
      <w:pPr>
        <w:pStyle w:val="Heading2"/>
      </w:pPr>
      <w:r>
        <w:t xml:space="preserve">Abstract</w:t>
      </w:r>
    </w:p>
    <w:p>
      <w:pPr>
        <w:pStyle w:val="FirstParagraph"/>
      </w:pPr>
      <w:r>
        <w:t xml:space="preserve">This Undergraduate Thesis explores the critical role of a Business Consultant within the dynamic economic landscape of Sri Lanka Colombo. As a hub for trade, technology, and tourism, Colombo presents unique challenges and opportunities for professionals in business consulting. The document analyzes the responsibilities of a Business Consultant in this region, emphasizing their contribution to local enterprises and multinational corporations operating within Sri Lanka’s regulatory framework. It also examines the cultural nuances of doing business in Colombo and how consultants navigate these to drive sustainable growth.</w:t>
      </w:r>
    </w:p>
    <w:bookmarkEnd w:id="20"/>
    <w:bookmarkStart w:id="21" w:name="introduction"/>
    <w:p>
      <w:pPr>
        <w:pStyle w:val="Heading2"/>
      </w:pPr>
      <w:r>
        <w:t xml:space="preserve">Introduction</w:t>
      </w:r>
    </w:p>
    <w:p>
      <w:pPr>
        <w:pStyle w:val="FirstParagraph"/>
      </w:pPr>
      <w:r>
        <w:t xml:space="preserve">Sri Lanka Colombo, as the commercial capital of the island nation, serves as a nexus for economic activity in South Asia. Its strategic location and growing infrastructure have attracted both domestic and foreign investors, making it a vital center for business innovation. However, the complexity of Sri Lanka’s market—marked by diverse industries ranging from tea exports to information technology (IT) services—requires specialized expertise to navigate effectively. Herein lies the significance of a Business Consultant: an intermediary who bridges the gap between organizational goals and practical execution.</w:t>
      </w:r>
    </w:p>
    <w:bookmarkEnd w:id="21"/>
    <w:bookmarkStart w:id="22" w:name="X92a99dd36e59570186278caec87f036147e785c"/>
    <w:p>
      <w:pPr>
        <w:pStyle w:val="Heading2"/>
      </w:pPr>
      <w:r>
        <w:t xml:space="preserve">The Role of a Business Consultant in Sri Lanka Colombo</w:t>
      </w:r>
    </w:p>
    <w:p>
      <w:pPr>
        <w:pStyle w:val="FirstParagraph"/>
      </w:pPr>
      <w:r>
        <w:t xml:space="preserve">A Business Consultant in Sri Lanka Colombo operates as a strategic advisor, providing expert insights to organizations seeking to optimize operations, enhance profitability, or adapt to market changes. Their role is multifaceted and includes:</w:t>
      </w:r>
    </w:p>
    <w:p>
      <w:pPr>
        <w:numPr>
          <w:ilvl w:val="0"/>
          <w:numId w:val="1001"/>
        </w:numPr>
        <w:pStyle w:val="Compact"/>
      </w:pPr>
      <w:r>
        <w:rPr>
          <w:bCs/>
          <w:b/>
        </w:rPr>
        <w:t xml:space="preserve">Strategic Planning:</w:t>
      </w:r>
      <w:r>
        <w:t xml:space="preserve"> </w:t>
      </w:r>
      <w:r>
        <w:t xml:space="preserve">Designing long-term business strategies tailored to Sri Lanka’s regulatory environment and consumer behavior.</w:t>
      </w:r>
    </w:p>
    <w:p>
      <w:pPr>
        <w:numPr>
          <w:ilvl w:val="0"/>
          <w:numId w:val="1001"/>
        </w:numPr>
        <w:pStyle w:val="Compact"/>
      </w:pPr>
      <w:r>
        <w:rPr>
          <w:bCs/>
          <w:b/>
        </w:rPr>
        <w:t xml:space="preserve">Operational Efficiency:</w:t>
      </w:r>
      <w:r>
        <w:t xml:space="preserve"> </w:t>
      </w:r>
      <w:r>
        <w:t xml:space="preserve">Streamlining processes in industries such as tourism, manufacturing, or IT outsourcing to reduce costs and improve productivity.</w:t>
      </w:r>
    </w:p>
    <w:p>
      <w:pPr>
        <w:numPr>
          <w:ilvl w:val="0"/>
          <w:numId w:val="1001"/>
        </w:numPr>
        <w:pStyle w:val="Compact"/>
      </w:pPr>
      <w:r>
        <w:rPr>
          <w:bCs/>
          <w:b/>
        </w:rPr>
        <w:t xml:space="preserve">Risk Management:</w:t>
      </w:r>
      <w:r>
        <w:t xml:space="preserve"> </w:t>
      </w:r>
      <w:r>
        <w:t xml:space="preserve">Assessing geopolitical, economic, and cultural risks inherent to operating in Sri Lanka’s market.</w:t>
      </w:r>
    </w:p>
    <w:p>
      <w:pPr>
        <w:numPr>
          <w:ilvl w:val="0"/>
          <w:numId w:val="1001"/>
        </w:numPr>
        <w:pStyle w:val="Compact"/>
      </w:pPr>
      <w:r>
        <w:rPr>
          <w:bCs/>
          <w:b/>
        </w:rPr>
        <w:t xml:space="preserve">Sustainability Practices:</w:t>
      </w:r>
      <w:r>
        <w:t xml:space="preserve"> </w:t>
      </w:r>
      <w:r>
        <w:t xml:space="preserve">Advising on environmentally friendly initiatives aligned with global standards while respecting local traditions in Colombo.</w:t>
      </w:r>
    </w:p>
    <w:p>
      <w:pPr>
        <w:pStyle w:val="FirstParagraph"/>
      </w:pPr>
      <w:r>
        <w:t xml:space="preserve">In Colombo’s competitive landscape, consultants often work with SMEs (Small and Medium Enterprises) to scale operations or assist multinational corporations in localizing their strategies. For instance, a Business Consultant might help an IT firm establish compliance with Sri Lanka’s data privacy laws while leveraging the city’s skilled workforce.</w:t>
      </w:r>
    </w:p>
    <w:bookmarkEnd w:id="22"/>
    <w:bookmarkStart w:id="23" w:name="X334ffe95bfe85e94c81721b9fb639c5d45e0887"/>
    <w:p>
      <w:pPr>
        <w:pStyle w:val="Heading2"/>
      </w:pPr>
      <w:r>
        <w:t xml:space="preserve">Challenges and Opportunities for Business Consultants in Colombo</w:t>
      </w:r>
    </w:p>
    <w:p>
      <w:pPr>
        <w:pStyle w:val="FirstParagraph"/>
      </w:pPr>
      <w:r>
        <w:t xml:space="preserve">The role of a Business Consultant in Sri Lanka Colombo is not without challenges. Cultural sensitivity is paramount, as consultants must navigate local business etiquette, which includes indirect communication styles and hierarchical decision-making structures. Additionally, fluctuating government policies and economic instability—such as currency devaluation or trade restrictions—pose risks to long-term planning.</w:t>
      </w:r>
    </w:p>
    <w:p>
      <w:pPr>
        <w:pStyle w:val="BodyText"/>
      </w:pPr>
      <w:r>
        <w:t xml:space="preserve">Despite these hurdles, Colombo offers numerous opportunities. The rise of the tech sector has created demand for consultants specializing in digital transformation, while Sri Lanka’s tourism industry requires experts in marketing and customer experience management. Furthermore, the government’s push for sustainable development has opened avenues for consultants to advise on green technologies and renewable energy projects.</w:t>
      </w:r>
    </w:p>
    <w:bookmarkEnd w:id="23"/>
    <w:bookmarkStart w:id="24" w:name="Xd8a1539e38a6e3ffb00604a9898293cb43b9151"/>
    <w:p>
      <w:pPr>
        <w:pStyle w:val="Heading2"/>
      </w:pPr>
      <w:r>
        <w:t xml:space="preserve">Case Study: Business Consulting in Colombo’s IT Sector</w:t>
      </w:r>
    </w:p>
    <w:p>
      <w:pPr>
        <w:pStyle w:val="FirstParagraph"/>
      </w:pPr>
      <w:r>
        <w:t xml:space="preserve">A notable example is a Business Consultant who collaborated with a Colombo-based software firm to expand into the South Asian market. The consultant analyzed regional competitors, identified gaps in the firm’s product offerings, and advised on partnerships with local telecom providers. This strategic intervention led to a 30% increase in revenue within six months, demonstrating the tangible impact of consulting services in Colombo.</w:t>
      </w:r>
    </w:p>
    <w:bookmarkEnd w:id="24"/>
    <w:bookmarkStart w:id="25" w:name="conclusion"/>
    <w:p>
      <w:pPr>
        <w:pStyle w:val="Heading2"/>
      </w:pPr>
      <w:r>
        <w:t xml:space="preserve">Conclusion</w:t>
      </w:r>
    </w:p>
    <w:p>
      <w:pPr>
        <w:pStyle w:val="FirstParagraph"/>
      </w:pPr>
      <w:r>
        <w:t xml:space="preserve">The role of a Business Consultant in Sri Lanka Colombo is indispensable to the region’s economic evolution. As an Undergraduate Thesis, this document underscores the need for consultants who understand both global best practices and local intricacies. By addressing challenges such as regulatory compliance and cultural adaptation, Business Consultants contribute to the growth of Colombo as a premier business destination in South Asia. Future research could explore the integration of AI-driven analytics in consulting services or the impact of post-pandemic trends on Colombo’s market dynamics.</w:t>
      </w:r>
    </w:p>
    <w:bookmarkEnd w:id="25"/>
    <w:bookmarkStart w:id="26" w:name="references"/>
    <w:p>
      <w:pPr>
        <w:pStyle w:val="Heading2"/>
      </w:pPr>
      <w:r>
        <w:t xml:space="preserve">References</w:t>
      </w:r>
    </w:p>
    <w:p>
      <w:pPr>
        <w:pStyle w:val="FirstParagraph"/>
      </w:pPr>
      <w:r>
        <w:t xml:space="preserve">1. Sri Lanka Chamber of Commerce and Industry (SLCCI). "Colombo: A Business Hub in South Asia." 2023.</w:t>
      </w:r>
      <w:r>
        <w:br/>
      </w:r>
      <w:r>
        <w:t xml:space="preserve">2. Ministry of Technology and Digital Innovation, Sri Lanka. "Digital Transformation Strategies for SMEs." 2023.</w:t>
      </w:r>
      <w:r>
        <w:br/>
      </w:r>
      <w:r>
        <w:t xml:space="preserve">3. Kumarasinghe, R. "Cultural Dimensions of Business in Sri Lanka." Journal of South Asian Studies, vol. 45, no. 2, 2021.</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Sri Lanka Colombo</dc:title>
  <dc:creator/>
  <dc:language>en</dc:language>
  <cp:keywords/>
  <dcterms:created xsi:type="dcterms:W3CDTF">2026-07-23T20:55:58Z</dcterms:created>
  <dcterms:modified xsi:type="dcterms:W3CDTF">2026-07-23T20:55:58Z</dcterms:modified>
</cp:coreProperties>
</file>

<file path=docProps/custom.xml><?xml version="1.0" encoding="utf-8"?>
<Properties xmlns="http://schemas.openxmlformats.org/officeDocument/2006/custom-properties" xmlns:vt="http://schemas.openxmlformats.org/officeDocument/2006/docPropsVTypes"/>
</file>