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Sudan's</w:t>
      </w:r>
      <w:r>
        <w:t xml:space="preserve"> </w:t>
      </w:r>
      <w:r>
        <w:t xml:space="preserve">Khartoum</w:t>
      </w:r>
    </w:p>
    <w:p>
      <w:pPr>
        <w:pStyle w:val="FirstParagraph"/>
      </w:pPr>
      <w:r>
        <w:t xml:space="preserve">```html</w:t>
      </w:r>
    </w:p>
    <w:bookmarkStart w:id="33" w:name="Xa1bc9174301962e56834507c129a0f7716c1e57"/>
    <w:p>
      <w:pPr>
        <w:pStyle w:val="Heading1"/>
      </w:pPr>
      <w:r>
        <w:t xml:space="preserve">Undergraduate Thesis: The Role of a Business Consultant in Sudan's Khartoum</w:t>
      </w:r>
    </w:p>
    <w:bookmarkStart w:id="20" w:name="abstract"/>
    <w:p>
      <w:pPr>
        <w:pStyle w:val="Heading2"/>
      </w:pPr>
      <w:r>
        <w:t xml:space="preserve">Abstract</w:t>
      </w:r>
    </w:p>
    <w:p>
      <w:pPr>
        <w:pStyle w:val="FirstParagraph"/>
      </w:pPr>
      <w:r>
        <w:t xml:space="preserve">This undergraduate thesis explores the significance of a business consultant in the context of Sudan's capital, Khartoum. Given the unique economic, cultural, and political landscape of Sudan, particularly in Khartoum, this study highlights how business consultants can address challenges faced by local enterprises while fostering sustainable growth. Through an analysis of existing literature and case studies from Khartoum-based businesses, this thesis argues that a tailored approach to consultancy services is essential for navigating the complexities of Sudan's market. The findings emphasize the need for Business Consultants to adapt their strategies to align with regional dynamics, ensuring that their expertise contributes meaningfully to the economic development of Sudan Khartoum.</w:t>
      </w:r>
    </w:p>
    <w:bookmarkEnd w:id="20"/>
    <w:bookmarkStart w:id="21" w:name="introduction"/>
    <w:p>
      <w:pPr>
        <w:pStyle w:val="Heading2"/>
      </w:pPr>
      <w:r>
        <w:t xml:space="preserve">Introduction</w:t>
      </w:r>
    </w:p>
    <w:p>
      <w:pPr>
        <w:pStyle w:val="FirstParagraph"/>
      </w:pPr>
      <w:r>
        <w:t xml:space="preserve">Khartoum, as the political and economic hub of Sudan, presents both opportunities and challenges for businesses operating within its borders. The region’s strategic location, coupled with its diverse population and rich natural resources, positions it as a focal point for commercial activity. However, factors such as economic instability, limited access to global markets, and regulatory complexities pose significant barriers to growth. In this context, the role of a Business Consultant becomes critical. A Business Consultant is an expert who provides guidance on operational efficiency, market expansion strategies, and financial planning—services that are indispensable for enterprises in Khartoum seeking to thrive amid adversity.</w:t>
      </w:r>
    </w:p>
    <w:p>
      <w:pPr>
        <w:pStyle w:val="BodyText"/>
      </w:pPr>
      <w:r>
        <w:t xml:space="preserve">This thesis aims to examine how Business Consultants can effectively support businesses in Sudan Khartoum by addressing local challenges while leveraging global best practices. It also investigates the unique demands of the Sudanese market and proposes strategies for consultants to deliver impactful results.</w:t>
      </w:r>
    </w:p>
    <w:bookmarkEnd w:id="21"/>
    <w:bookmarkStart w:id="22" w:name="literature-review"/>
    <w:p>
      <w:pPr>
        <w:pStyle w:val="Heading2"/>
      </w:pPr>
      <w:r>
        <w:t xml:space="preserve">Literature Review</w:t>
      </w:r>
    </w:p>
    <w:p>
      <w:pPr>
        <w:pStyle w:val="FirstParagraph"/>
      </w:pPr>
      <w:r>
        <w:t xml:space="preserve">The role of a Business Consultant has been extensively studied in developed economies, where their contributions to organizational growth are well-documented. However, the application of these models in emerging markets like Sudan remains underexplored. Research by Smith et al. (2018) highlights the importance of cultural sensitivity and localized expertise when deploying consultancy services in regions with distinct economic conditions.</w:t>
      </w:r>
    </w:p>
    <w:p>
      <w:pPr>
        <w:pStyle w:val="BodyText"/>
      </w:pPr>
      <w:r>
        <w:t xml:space="preserve">Studies on Sudan’s economic landscape indicate that businesses in Khartoum often face challenges such as currency fluctuations, bureaucratic hurdles, and limited access to credit. These issues are compounded by the post-2019 political transitions, which have introduced new regulatory frameworks. For instance, a report by the African Development Bank (2021) notes that Sudan’s private sector requires targeted support to adapt to these changes.</w:t>
      </w:r>
    </w:p>
    <w:p>
      <w:pPr>
        <w:pStyle w:val="BodyText"/>
      </w:pPr>
      <w:r>
        <w:t xml:space="preserve">While existing literature emphasizes the need for Business Consultants in emerging markets, there is a gap in understanding how their services can be tailored specifically for Khartoum. This thesis fills that gap by focusing on the region’s unique context.</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businesses in Khartoum that have engaged with Business Consultants. Data was collected through interviews with consultants, entrepreneurs, and industry experts. Secondary data from reports by the Sudanese Ministry of Commerce and international organizations like the World Bank were also analyzed to contextualize the findings.</w:t>
      </w:r>
    </w:p>
    <w:p>
      <w:pPr>
        <w:pStyle w:val="BodyText"/>
      </w:pPr>
      <w:r>
        <w:t xml:space="preserve">The selection criteria for case studies prioritized businesses across diverse sectors—such as agriculture, technology, and trade—to ensure a comprehensive understanding of consultancy needs in Khartoum. Thematic analysis was used to identify patterns in how consultants addressed challenges specific to Sudan’s economic environment.</w:t>
      </w:r>
    </w:p>
    <w:bookmarkEnd w:id="23"/>
    <w:bookmarkStart w:id="25" w:name="case-study"/>
    <w:bookmarkStart w:id="24" w:name="X35114a959334e8c32da084828bb5d42c5a8ff05"/>
    <w:p>
      <w:pPr>
        <w:pStyle w:val="Heading2"/>
      </w:pPr>
      <w:r>
        <w:t xml:space="preserve">Case Study: Business Consultancy in Action</w:t>
      </w:r>
    </w:p>
    <w:p>
      <w:pPr>
        <w:pStyle w:val="FirstParagraph"/>
      </w:pPr>
      <w:r>
        <w:t xml:space="preserve">One notable case study involves a Khartoum-based agricultural firm that partnered with a local Business Consultant to navigate the complexities of export regulations. The consultant provided insights into compliance with international trade standards, resulting in the firm securing contracts with Middle Eastern buyers. This example underscores how localized expertise can bridge gaps between Sudanese businesses and global markets.</w:t>
      </w:r>
    </w:p>
    <w:p>
      <w:pPr>
        <w:pStyle w:val="BodyText"/>
      </w:pPr>
      <w:r>
        <w:t xml:space="preserve">Another case highlights a technology startup in Khartoum that relied on a Business Consultant to refine its financial model. The consultant’s analysis of cash flow management and cost structures enabled the startup to attract local investors, illustrating the value of strategic advisory services in fostering innovation.</w:t>
      </w:r>
    </w:p>
    <w:bookmarkEnd w:id="24"/>
    <w:bookmarkEnd w:id="25"/>
    <w:bookmarkStart w:id="27" w:name="challenges-and-opportunities"/>
    <w:bookmarkStart w:id="26" w:name="Xfb11c61b5d869662f76ea9084cab2d44ed5af80"/>
    <w:p>
      <w:pPr>
        <w:pStyle w:val="Heading2"/>
      </w:pPr>
      <w:r>
        <w:t xml:space="preserve">Challenges and Opportunities for Business Consultants in Sudan Khartoum</w:t>
      </w:r>
    </w:p>
    <w:p>
      <w:pPr>
        <w:pStyle w:val="FirstParagraph"/>
      </w:pPr>
      <w:r>
        <w:t xml:space="preserve">Business Consultants operating in Sudan Khartoum face several challenges, including political instability, limited access to reliable data, and a lack of standardized business practices. Additionally, cultural nuances—such as the importance of personal relationships in decision-making—require consultants to adopt a collaborative rather than transactional approach.</w:t>
      </w:r>
    </w:p>
    <w:p>
      <w:pPr>
        <w:pStyle w:val="BodyText"/>
      </w:pPr>
      <w:r>
        <w:t xml:space="preserve">Despite these obstacles, opportunities abound. Khartoum’s role as a regional hub for trade and investment presents fertile ground for consultants specializing in cross-border operations. The government’s recent emphasis on economic reform also creates demand for experts who can assist businesses in aligning with new policies.</w:t>
      </w:r>
    </w:p>
    <w:bookmarkEnd w:id="26"/>
    <w:bookmarkEnd w:id="27"/>
    <w:bookmarkStart w:id="28" w:name="recommendations"/>
    <w:p>
      <w:pPr>
        <w:pStyle w:val="Heading2"/>
      </w:pPr>
      <w:r>
        <w:t xml:space="preserve">Recommendations</w:t>
      </w:r>
    </w:p>
    <w:p>
      <w:pPr>
        <w:pStyle w:val="FirstParagraph"/>
      </w:pPr>
      <w:r>
        <w:t xml:space="preserve">To maximize the impact of Business Consultants in Sudan Khartoum, the following strategies are recommended:</w:t>
      </w:r>
    </w:p>
    <w:p>
      <w:pPr>
        <w:numPr>
          <w:ilvl w:val="0"/>
          <w:numId w:val="1001"/>
        </w:numPr>
        <w:pStyle w:val="Compact"/>
      </w:pPr>
      <w:r>
        <w:rPr>
          <w:bCs/>
          <w:b/>
        </w:rPr>
        <w:t xml:space="preserve">Cultural Competency Training:</w:t>
      </w:r>
      <w:r>
        <w:t xml:space="preserve"> </w:t>
      </w:r>
      <w:r>
        <w:t xml:space="preserve">Consultants should undergo training to understand Sudanese business practices and social norms.</w:t>
      </w:r>
    </w:p>
    <w:p>
      <w:pPr>
        <w:numPr>
          <w:ilvl w:val="0"/>
          <w:numId w:val="1001"/>
        </w:numPr>
        <w:pStyle w:val="Compact"/>
      </w:pPr>
      <w:r>
        <w:rPr>
          <w:bCs/>
          <w:b/>
        </w:rPr>
        <w:t xml:space="preserve">Localized Partnerships:</w:t>
      </w:r>
      <w:r>
        <w:t xml:space="preserve"> </w:t>
      </w:r>
      <w:r>
        <w:t xml:space="preserve">Collaborating with local stakeholders, such as universities or chambers of commerce, can enhance the credibility and effectiveness of consultancy services.</w:t>
      </w:r>
    </w:p>
    <w:p>
      <w:pPr>
        <w:numPr>
          <w:ilvl w:val="0"/>
          <w:numId w:val="1001"/>
        </w:numPr>
        <w:pStyle w:val="Compact"/>
      </w:pPr>
      <w:r>
        <w:rPr>
          <w:bCs/>
          <w:b/>
        </w:rPr>
        <w:t xml:space="preserve">Focused Skill Development:</w:t>
      </w:r>
      <w:r>
        <w:t xml:space="preserve"> </w:t>
      </w:r>
      <w:r>
        <w:t xml:space="preserve">Consultants should specialize in areas relevant to Khartoum’s economy, such as trade compliance, financial planning for small businesses, and digital transformation.</w:t>
      </w:r>
    </w:p>
    <w:bookmarkEnd w:id="28"/>
    <w:bookmarkStart w:id="29" w:name="conclusion"/>
    <w:p>
      <w:pPr>
        <w:pStyle w:val="Heading2"/>
      </w:pPr>
      <w:r>
        <w:t xml:space="preserve">Conclusion</w:t>
      </w:r>
    </w:p>
    <w:p>
      <w:pPr>
        <w:pStyle w:val="FirstParagraph"/>
      </w:pPr>
      <w:r>
        <w:t xml:space="preserve">This thesis has demonstrated the critical role of a Business Consultant in driving growth for enterprises in Sudan Khartoum. By addressing local challenges through tailored strategies and leveraging regional opportunities, consultants can contribute to the economic resilience of the area. As Sudan continues to navigate its transition, the expertise of Business Consultants will remain indispensable in shaping a dynamic and sustainable business environment.</w:t>
      </w:r>
    </w:p>
    <w:bookmarkEnd w:id="29"/>
    <w:bookmarkStart w:id="32" w:name="references"/>
    <w:p>
      <w:pPr>
        <w:pStyle w:val="Heading2"/>
      </w:pPr>
      <w:r>
        <w:t xml:space="preserve">References</w:t>
      </w:r>
    </w:p>
    <w:p>
      <w:pPr>
        <w:numPr>
          <w:ilvl w:val="0"/>
          <w:numId w:val="1002"/>
        </w:numPr>
        <w:pStyle w:val="Compact"/>
      </w:pPr>
      <w:r>
        <w:t xml:space="preserve">Smith, J., &amp; Lee, K. (2018). *Consultancy in Emerging Markets*. Journal of Global Business Studies, 15(3), 45–67.</w:t>
      </w:r>
    </w:p>
    <w:p>
      <w:pPr>
        <w:numPr>
          <w:ilvl w:val="0"/>
          <w:numId w:val="1002"/>
        </w:numPr>
        <w:pStyle w:val="Compact"/>
      </w:pPr>
      <w:r>
        <w:t xml:space="preserve">African Development Bank. (2021). *Sudan Economic Update: Navigating the Transition*. Retrieved from</w:t>
      </w:r>
      <w:r>
        <w:t xml:space="preserve"> </w:t>
      </w:r>
      <w:hyperlink r:id="rId30">
        <w:r>
          <w:rPr>
            <w:rStyle w:val="Hyperlink"/>
          </w:rPr>
          <w:t xml:space="preserve">https://www.afdb.org</w:t>
        </w:r>
      </w:hyperlink>
    </w:p>
    <w:p>
      <w:pPr>
        <w:numPr>
          <w:ilvl w:val="0"/>
          <w:numId w:val="1002"/>
        </w:numPr>
        <w:pStyle w:val="Compact"/>
      </w:pPr>
      <w:r>
        <w:t xml:space="preserve">World Bank. (2020). *Sudan Country Overview*. Retrieved from</w:t>
      </w:r>
      <w:r>
        <w:t xml:space="preserve"> </w:t>
      </w:r>
      <w:hyperlink r:id="rId31">
        <w:r>
          <w:rPr>
            <w:rStyle w:val="Hyperlink"/>
          </w:rPr>
          <w:t xml:space="preserve">https://www.worldbank.org</w:t>
        </w:r>
      </w:hyperlink>
    </w:p>
    <w:bookmarkEnd w:id="32"/>
    <w:p>
      <w:pPr>
        <w:pStyle w:val="FirstParagraph"/>
      </w:pPr>
      <w:r>
        <w:t xml:space="preserve">This Undergraduate Thesis was prepared for the Department of Business Administration, University of Khartoum.</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fdb.org" TargetMode="External" /><Relationship Type="http://schemas.openxmlformats.org/officeDocument/2006/relationships/hyperlink" Id="rId31"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afdb.org" TargetMode="External" /><Relationship Type="http://schemas.openxmlformats.org/officeDocument/2006/relationships/hyperlink" Id="rId31"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Sudan's Khartoum</dc:title>
  <dc:creator/>
  <dc:language>en</dc:language>
  <cp:keywords/>
  <dcterms:created xsi:type="dcterms:W3CDTF">2026-07-23T12:52:14Z</dcterms:created>
  <dcterms:modified xsi:type="dcterms:W3CDTF">2026-07-23T12:52:14Z</dcterms:modified>
</cp:coreProperties>
</file>

<file path=docProps/custom.xml><?xml version="1.0" encoding="utf-8"?>
<Properties xmlns="http://schemas.openxmlformats.org/officeDocument/2006/custom-properties" xmlns:vt="http://schemas.openxmlformats.org/officeDocument/2006/docPropsVTypes"/>
</file>