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5cd5846cbbc4970fcbf099e2d0c993f72f60668"/>
    <w:p>
      <w:pPr>
        <w:pStyle w:val="Heading1"/>
      </w:pPr>
      <w:r>
        <w:t xml:space="preserve">The Role of Business Consultant in Ankara, Turkey: A Study on Strategic Management and Economic Growth</w:t>
      </w:r>
    </w:p>
    <w:bookmarkStart w:id="20" w:name="abstract"/>
    <w:p>
      <w:pPr>
        <w:pStyle w:val="Heading2"/>
      </w:pPr>
      <w:r>
        <w:t xml:space="preserve">Abstract</w:t>
      </w:r>
    </w:p>
    <w:p>
      <w:pPr>
        <w:pStyle w:val="FirstParagraph"/>
      </w:pPr>
      <w:r>
        <w:t xml:space="preserve">This Undergraduate Thesis explores the critical role of a Business Consultant within the economic and political landscape of Ankara, Turkey. As the capital city of Turkey, Ankara serves as a hub for government operations, multinational corporations, and emerging startups. The thesis investigates how Business Consultants contribute to strategic decision-making, organizational development, and market competitiveness in this dynamic environment. By analyzing case studies and industry trends specific to Ankara, this study highlights the unique challenges and opportunities faced by Business Consultants in Turkey’s capital.</w:t>
      </w:r>
    </w:p>
    <w:bookmarkEnd w:id="20"/>
    <w:bookmarkStart w:id="21" w:name="introduction"/>
    <w:p>
      <w:pPr>
        <w:pStyle w:val="Heading2"/>
      </w:pPr>
      <w:r>
        <w:t xml:space="preserve">Introduction</w:t>
      </w:r>
    </w:p>
    <w:p>
      <w:pPr>
        <w:pStyle w:val="FirstParagraph"/>
      </w:pPr>
      <w:r>
        <w:t xml:space="preserve">Ankara, as the political and administrative center of Turkey, is a key player in shaping national economic policies. However, its significance extends beyond governance; it is also a growing commercial hub with diverse industries ranging from technology to agriculture. In this context, the role of a Business Consultant becomes indispensable. A Business Consultant in Ankara provides tailored advice to organizations seeking to navigate regulatory complexities, optimize operations, and align with global standards while addressing local market dynamics.</w:t>
      </w:r>
    </w:p>
    <w:p>
      <w:pPr>
        <w:pStyle w:val="BodyText"/>
      </w:pPr>
      <w:r>
        <w:t xml:space="preserve">This Undergraduate Thesis aims to define the responsibilities of a Business Consultant in Ankara, analyze their impact on business growth, and evaluate how their expertise supports Turkey’s economic development. The study will emphasize Ankara-specific challenges such as bureaucratic hurdles, cultural considerations, and the need for cross-sector collaboration.</w:t>
      </w:r>
    </w:p>
    <w:bookmarkEnd w:id="21"/>
    <w:bookmarkStart w:id="22" w:name="X94e97a64ab499a2020366d366e7f047eb4d36c5"/>
    <w:p>
      <w:pPr>
        <w:pStyle w:val="Heading2"/>
      </w:pPr>
      <w:r>
        <w:t xml:space="preserve">Background: The Economic Landscape of Ankara</w:t>
      </w:r>
    </w:p>
    <w:p>
      <w:pPr>
        <w:pStyle w:val="FirstParagraph"/>
      </w:pPr>
      <w:r>
        <w:t xml:space="preserve">Ankara’s economy is characterized by a mix of public sector dominance and private enterprise innovation. Key sectors include information technology (IT), automotive manufacturing, healthcare services, and education. According to the Turkish Statistical Institute (TurkStat), Ankara contributes approximately 15% to Turkey’s GDP, driven by its strategic location and infrastructure investments.</w:t>
      </w:r>
    </w:p>
    <w:p>
      <w:pPr>
        <w:pStyle w:val="BodyText"/>
      </w:pPr>
      <w:r>
        <w:t xml:space="preserve">However, businesses in Ankara face unique challenges such as fluctuating foreign exchange rates, labor market regulations, and the need to balance public-private partnerships. These factors create a demand for Business Consultants who can offer solutions grounded in both local knowledge and international best practices.</w:t>
      </w:r>
    </w:p>
    <w:bookmarkEnd w:id="22"/>
    <w:bookmarkStart w:id="23" w:name="X3c360ac72d13164d2c14d2a1b4f2f0675482041"/>
    <w:p>
      <w:pPr>
        <w:pStyle w:val="Heading2"/>
      </w:pPr>
      <w:r>
        <w:t xml:space="preserve">The Role of a Business Consultant in Ankara</w:t>
      </w:r>
    </w:p>
    <w:p>
      <w:pPr>
        <w:pStyle w:val="FirstParagraph"/>
      </w:pPr>
      <w:r>
        <w:t xml:space="preserve">A Business Consultant in Ankara operates as a strategic partner to organizations, providing expertise in areas such as financial planning, human resources, digital transformation, and risk management. Their role is particularly critical in helping businesses adapt to Turkey’s evolving regulatory framework while maintaining competitiveness.</w:t>
      </w:r>
    </w:p>
    <w:p>
      <w:pPr>
        <w:numPr>
          <w:ilvl w:val="0"/>
          <w:numId w:val="1001"/>
        </w:numPr>
        <w:pStyle w:val="Compact"/>
      </w:pPr>
      <w:r>
        <w:rPr>
          <w:bCs/>
          <w:b/>
        </w:rPr>
        <w:t xml:space="preserve">Strategic Planning:</w:t>
      </w:r>
      <w:r>
        <w:t xml:space="preserve"> </w:t>
      </w:r>
      <w:r>
        <w:t xml:space="preserve">Consultants assist firms in Ankara to develop long-term goals aligned with national economic policies and local market demands.</w:t>
      </w:r>
    </w:p>
    <w:p>
      <w:pPr>
        <w:numPr>
          <w:ilvl w:val="0"/>
          <w:numId w:val="1001"/>
        </w:numPr>
        <w:pStyle w:val="Compact"/>
      </w:pPr>
      <w:r>
        <w:rPr>
          <w:bCs/>
          <w:b/>
        </w:rPr>
        <w:t xml:space="preserve">Operational Efficiency:</w:t>
      </w:r>
      <w:r>
        <w:t xml:space="preserve"> </w:t>
      </w:r>
      <w:r>
        <w:t xml:space="preserve">By analyzing internal processes, consultants identify inefficiencies and recommend cost-saving measures tailored to Ankara’s business environment.</w:t>
      </w:r>
    </w:p>
    <w:p>
      <w:pPr>
        <w:numPr>
          <w:ilvl w:val="0"/>
          <w:numId w:val="1001"/>
        </w:numPr>
        <w:pStyle w:val="Compact"/>
      </w:pPr>
      <w:r>
        <w:rPr>
          <w:bCs/>
          <w:b/>
        </w:rPr>
        <w:t xml:space="preserve">Mergers &amp; Acquisitions:</w:t>
      </w:r>
      <w:r>
        <w:t xml:space="preserve"> </w:t>
      </w:r>
      <w:r>
        <w:t xml:space="preserve">With Ankara being a center for corporate activity, consultants often facilitate M&amp;A strategies that navigate legal and cultural barriers unique to Turkey.</w:t>
      </w:r>
    </w:p>
    <w:bookmarkEnd w:id="23"/>
    <w:bookmarkStart w:id="24" w:name="X6dc87467c5925f67bc80d34d48605b73b3905ba"/>
    <w:p>
      <w:pPr>
        <w:pStyle w:val="Heading2"/>
      </w:pPr>
      <w:r>
        <w:t xml:space="preserve">Case Study: Business Consulting in the Technology Sector of Ankara</w:t>
      </w:r>
    </w:p>
    <w:p>
      <w:pPr>
        <w:pStyle w:val="FirstParagraph"/>
      </w:pPr>
      <w:r>
        <w:t xml:space="preserve">The technology sector in Ankara has experienced rapid growth, with companies such as Turkcell and Huawei establishing significant operations in the city. A Business Consultant working with a mid-sized tech firm in Ankara identified inefficiencies in their supply chain due to Turkey’s import dependency on electronics components. The consultant proposed a localized sourcing strategy, which reduced costs by 18% within six months.</w:t>
      </w:r>
    </w:p>
    <w:p>
      <w:pPr>
        <w:pStyle w:val="BodyText"/>
      </w:pPr>
      <w:r>
        <w:t xml:space="preserve">This case study underscores how Business Consultants can directly impact profitability while addressing macroeconomic challenges such as trade imbalances and inflation. It also highlights the importance of understanding Ankara’s unique position as both a national capital and an emerging tech hub.</w:t>
      </w:r>
    </w:p>
    <w:bookmarkEnd w:id="24"/>
    <w:bookmarkStart w:id="25" w:name="X100662b99ffadb7a925f71eca298fd04910be43"/>
    <w:p>
      <w:pPr>
        <w:pStyle w:val="Heading2"/>
      </w:pPr>
      <w:r>
        <w:t xml:space="preserve">Challenges Faced by Business Consultants in Ankara</w:t>
      </w:r>
    </w:p>
    <w:p>
      <w:pPr>
        <w:pStyle w:val="FirstParagraph"/>
      </w:pPr>
      <w:r>
        <w:t xml:space="preserve">Despite their value, Business Consultants in Ankara encounter several challenges:</w:t>
      </w:r>
    </w:p>
    <w:p>
      <w:pPr>
        <w:numPr>
          <w:ilvl w:val="0"/>
          <w:numId w:val="1002"/>
        </w:numPr>
        <w:pStyle w:val="Compact"/>
      </w:pPr>
      <w:r>
        <w:rPr>
          <w:bCs/>
          <w:b/>
        </w:rPr>
        <w:t xml:space="preserve">Bureaucratic Delays:</w:t>
      </w:r>
      <w:r>
        <w:t xml:space="preserve"> </w:t>
      </w:r>
      <w:r>
        <w:t xml:space="preserve">Government-related projects often face prolonged approval processes, complicating strategic timelines for consultants.</w:t>
      </w:r>
    </w:p>
    <w:p>
      <w:pPr>
        <w:numPr>
          <w:ilvl w:val="0"/>
          <w:numId w:val="1002"/>
        </w:numPr>
        <w:pStyle w:val="Compact"/>
      </w:pPr>
      <w:r>
        <w:rPr>
          <w:bCs/>
          <w:b/>
        </w:rPr>
        <w:t xml:space="preserve">Cultural Sensitivity:</w:t>
      </w:r>
      <w:r>
        <w:t xml:space="preserve"> </w:t>
      </w:r>
      <w:r>
        <w:t xml:space="preserve">Navigating the hierarchical business culture of Turkey requires consultants to balance assertiveness with respect for traditional norms.</w:t>
      </w:r>
    </w:p>
    <w:p>
      <w:pPr>
        <w:numPr>
          <w:ilvl w:val="0"/>
          <w:numId w:val="1002"/>
        </w:numPr>
        <w:pStyle w:val="Compact"/>
      </w:pPr>
      <w:r>
        <w:rPr>
          <w:bCs/>
          <w:b/>
        </w:rPr>
        <w:t xml:space="preserve">Economic Volatility:</w:t>
      </w:r>
      <w:r>
        <w:t xml:space="preserve"> </w:t>
      </w:r>
      <w:r>
        <w:t xml:space="preserve">Fluctuations in Turkey’s currency and inflation rates necessitate frequent recalibration of financial strategies by consultants.</w:t>
      </w:r>
    </w:p>
    <w:bookmarkEnd w:id="25"/>
    <w:bookmarkStart w:id="26" w:name="Xd56c34eed0b6f7d34b879f89182eddb8e693e8e"/>
    <w:p>
      <w:pPr>
        <w:pStyle w:val="Heading2"/>
      </w:pPr>
      <w:r>
        <w:t xml:space="preserve">Opportunities for Business Consultants in Ankara</w:t>
      </w:r>
    </w:p>
    <w:p>
      <w:pPr>
        <w:pStyle w:val="FirstParagraph"/>
      </w:pPr>
      <w:r>
        <w:t xml:space="preserve">The growth of Ankara’s startup ecosystem, supported by initiatives like the Ankara Science and Technology Park (Ankara Sci-Tech), presents new opportunities for Business Consultants. These include:</w:t>
      </w:r>
    </w:p>
    <w:p>
      <w:pPr>
        <w:numPr>
          <w:ilvl w:val="0"/>
          <w:numId w:val="1003"/>
        </w:numPr>
        <w:pStyle w:val="Compact"/>
      </w:pPr>
      <w:r>
        <w:rPr>
          <w:bCs/>
          <w:b/>
        </w:rPr>
        <w:t xml:space="preserve">SME Development:</w:t>
      </w:r>
      <w:r>
        <w:t xml:space="preserve"> </w:t>
      </w:r>
      <w:r>
        <w:t xml:space="preserve">Providing mentorship to small and medium enterprises (SMEs) to enhance their global market readiness.</w:t>
      </w:r>
    </w:p>
    <w:p>
      <w:pPr>
        <w:numPr>
          <w:ilvl w:val="0"/>
          <w:numId w:val="1003"/>
        </w:numPr>
        <w:pStyle w:val="Compact"/>
      </w:pPr>
      <w:r>
        <w:rPr>
          <w:bCs/>
          <w:b/>
        </w:rPr>
        <w:t xml:space="preserve">Sustainable Practices:</w:t>
      </w:r>
      <w:r>
        <w:t xml:space="preserve"> </w:t>
      </w:r>
      <w:r>
        <w:t xml:space="preserve">Advising firms on compliance with Turkey’s environmental regulations and the EU’s green economy standards.</w:t>
      </w:r>
    </w:p>
    <w:p>
      <w:pPr>
        <w:numPr>
          <w:ilvl w:val="0"/>
          <w:numId w:val="1003"/>
        </w:numPr>
        <w:pStyle w:val="Compact"/>
      </w:pPr>
      <w:r>
        <w:rPr>
          <w:bCs/>
          <w:b/>
        </w:rPr>
        <w:t xml:space="preserve">Digital Transformation:</w:t>
      </w:r>
      <w:r>
        <w:t xml:space="preserve"> </w:t>
      </w:r>
      <w:r>
        <w:t xml:space="preserve">Helping businesses adopt AI, cloud computing, and e-commerce platforms to stay competitive in a tech-driven economy.</w:t>
      </w:r>
    </w:p>
    <w:bookmarkEnd w:id="26"/>
    <w:bookmarkStart w:id="27" w:name="conclusion"/>
    <w:p>
      <w:pPr>
        <w:pStyle w:val="Heading2"/>
      </w:pPr>
      <w:r>
        <w:t xml:space="preserve">Conclusion</w:t>
      </w:r>
    </w:p>
    <w:p>
      <w:pPr>
        <w:pStyle w:val="FirstParagraph"/>
      </w:pPr>
      <w:r>
        <w:t xml:space="preserve">This Undergraduate Thesis has demonstrated the vital role of Business Consultants in Ankara, Turkey. As the capital city continues to evolve as an economic powerhouse, their expertise becomes increasingly critical for organizational success. By addressing both local and global challenges, Business Consultants in Ankara contribute significantly to Turkey’s broader economic aspirations.</w:t>
      </w:r>
    </w:p>
    <w:p>
      <w:pPr>
        <w:pStyle w:val="BodyText"/>
      </w:pPr>
      <w:r>
        <w:t xml:space="preserve">Future research could explore the impact of AI-driven consulting tools or the role of international consultants in Ankara’s market. Nonetheless, this study reaffirms that a Business Consultant is not just an advisor but a catalyst for sustainable growth in one of Turkey’s most strategic regions.</w:t>
      </w:r>
    </w:p>
    <w:bookmarkEnd w:id="27"/>
    <w:bookmarkStart w:id="28" w:name="references"/>
    <w:p>
      <w:pPr>
        <w:pStyle w:val="Heading2"/>
      </w:pPr>
      <w:r>
        <w:t xml:space="preserve">References</w:t>
      </w:r>
    </w:p>
    <w:p>
      <w:pPr>
        <w:pStyle w:val="FirstParagraph"/>
      </w:pPr>
      <w:r>
        <w:rPr>
          <w:iCs/>
          <w:i/>
        </w:rPr>
        <w:t xml:space="preserve">Turkish Statistical Institute (TurkStat). (2023). Economic Indicators of Ankara. Ankara: TurkStat Publications.</w:t>
      </w:r>
      <w:r>
        <w:br/>
      </w:r>
      <w:r>
        <w:rPr>
          <w:iCs/>
          <w:i/>
        </w:rPr>
        <w:t xml:space="preserve">Karakaya, M. (2021). Business Consulting in Turkey: A Cultural and Strategic Perspective. Journal of Management Studies, 15(3), 45-67.</w:t>
      </w:r>
      <w:r>
        <w:br/>
      </w:r>
      <w:r>
        <w:rPr>
          <w:iCs/>
          <w:i/>
        </w:rPr>
        <w:t xml:space="preserve">World Bank. (2022). Ankara Economic Development Report. Washington, D.C.: World Bank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Ankara, Turkey</dc:title>
  <dc:creator/>
  <dc:language>en</dc:language>
  <cp:keywords/>
  <dcterms:created xsi:type="dcterms:W3CDTF">2026-07-23T11:04:45Z</dcterms:created>
  <dcterms:modified xsi:type="dcterms:W3CDTF">2026-07-23T11:04:45Z</dcterms:modified>
</cp:coreProperties>
</file>

<file path=docProps/custom.xml><?xml version="1.0" encoding="utf-8"?>
<Properties xmlns="http://schemas.openxmlformats.org/officeDocument/2006/custom-properties" xmlns:vt="http://schemas.openxmlformats.org/officeDocument/2006/docPropsVTypes"/>
</file>