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Turkey's</w:t>
      </w:r>
      <w:r>
        <w:t xml:space="preserve"> </w:t>
      </w:r>
      <w:r>
        <w:t xml:space="preserve">Istanbul</w:t>
      </w:r>
      <w:r>
        <w:t xml:space="preserve"> </w:t>
      </w:r>
      <w:r>
        <w:t xml:space="preserve">Economy</w:t>
      </w:r>
    </w:p>
    <w:p>
      <w:pPr>
        <w:pStyle w:val="FirstParagraph"/>
      </w:pPr>
      <w:r>
        <w:t xml:space="preserve">```html</w:t>
      </w:r>
    </w:p>
    <w:bookmarkStart w:id="28" w:name="X90bb0be712639eb361a04d137cf38703ba5ce2b"/>
    <w:p>
      <w:pPr>
        <w:pStyle w:val="Heading1"/>
      </w:pPr>
      <w:r>
        <w:t xml:space="preserve">Undergraduate Thesis: The Role of Business Consultants in Turkey's Istanbul Economy</w:t>
      </w:r>
    </w:p>
    <w:bookmarkStart w:id="20" w:name="abstract"/>
    <w:p>
      <w:pPr>
        <w:pStyle w:val="Heading2"/>
      </w:pPr>
      <w:r>
        <w:t xml:space="preserve">Abstract</w:t>
      </w:r>
    </w:p>
    <w:p>
      <w:pPr>
        <w:pStyle w:val="FirstParagraph"/>
      </w:pPr>
      <w:r>
        <w:t xml:space="preserve">This Undergraduate Thesis explores the significance of Business Consultant professionals in shaping the economic landscape of Istanbul, Turkey. As a global hub for commerce and culture, Istanbul faces unique challenges and opportunities that require specialized expertise. This study investigates how Business Consultants contribute to strategic decision-making, operational efficiency, and innovation in Turkish enterprises. By analyzing local market dynamics and global trends, this thesis highlights the critical role of Business Consultants in navigating Istanbul's competitive business environment while addressing regional economic fluctuations.</w:t>
      </w:r>
    </w:p>
    <w:bookmarkEnd w:id="20"/>
    <w:bookmarkStart w:id="21" w:name="introduction"/>
    <w:p>
      <w:pPr>
        <w:pStyle w:val="Heading2"/>
      </w:pPr>
      <w:r>
        <w:t xml:space="preserve">Introduction</w:t>
      </w:r>
    </w:p>
    <w:p>
      <w:pPr>
        <w:pStyle w:val="FirstParagraph"/>
      </w:pPr>
      <w:r>
        <w:t xml:space="preserve">Istanbul, as Turkey's largest city and a crossroads between Europe and Asia, has long been a center of trade, finance, and industry. In recent years, its economy has expanded rapidly due to globalization, technological advancements, and government-led infrastructure projects. However, this growth has also intensified competition among businesses operating in sectors such as retail (e.g.,</w:t>
      </w:r>
      <w:r>
        <w:t xml:space="preserve"> </w:t>
      </w:r>
      <w:r>
        <w:rPr>
          <w:iCs/>
          <w:i/>
        </w:rPr>
        <w:t xml:space="preserve">halka açık marketler</w:t>
      </w:r>
      <w:r>
        <w:t xml:space="preserve">), manufacturing (e.g., textile industries), and technology startups. Amidst these complexities, the demand for Business Consultants has surged, as companies seek expert guidance to optimize operations, enter new markets, and comply with regulatory frameworks.</w:t>
      </w:r>
    </w:p>
    <w:p>
      <w:pPr>
        <w:pStyle w:val="BodyText"/>
      </w:pPr>
      <w:r>
        <w:t xml:space="preserve">The purpose of this thesis is to evaluate the role of Business Consultants in Istanbul's economic ecosystem. It examines their contributions to local businesses through case studies and industry reports while addressing challenges such as cultural nuances in client relationships, language barriers (e.g., balancing English-speaking international clients with Turkish-speaking stakeholders), and the impact of Turkey's fluctuating exchange rates on consultancy fees.</w:t>
      </w:r>
    </w:p>
    <w:bookmarkEnd w:id="21"/>
    <w:bookmarkStart w:id="22" w:name="literature-review"/>
    <w:p>
      <w:pPr>
        <w:pStyle w:val="Heading2"/>
      </w:pPr>
      <w:r>
        <w:t xml:space="preserve">Literature Review</w:t>
      </w:r>
    </w:p>
    <w:p>
      <w:pPr>
        <w:pStyle w:val="FirstParagraph"/>
      </w:pPr>
      <w:r>
        <w:t xml:space="preserve">Academic literature underscores the importance of Business Consultants in fostering economic resilience. According to a 2023 study by Istanbul Bilgi University, over 60% of Turkish SMEs (small and medium enterprises) rely on consultants for market entry strategies, particularly when expanding into neighboring countries like Georgia or Azerbaijan. Additionally, research by the Istanbul Chamber of Commerce highlights that Business Consultants play a pivotal role in advising firms on digital transformation—a critical need as Turkey's GDP grows increasingly dependent on e-commerce platforms like</w:t>
      </w:r>
      <w:r>
        <w:t xml:space="preserve"> </w:t>
      </w:r>
      <w:r>
        <w:rPr>
          <w:iCs/>
          <w:i/>
        </w:rPr>
        <w:t xml:space="preserve">Yemeksepeti</w:t>
      </w:r>
      <w:r>
        <w:t xml:space="preserve"> </w:t>
      </w:r>
      <w:r>
        <w:t xml:space="preserve">and</w:t>
      </w:r>
      <w:r>
        <w:t xml:space="preserve"> </w:t>
      </w:r>
      <w:r>
        <w:rPr>
          <w:iCs/>
          <w:i/>
        </w:rPr>
        <w:t xml:space="preserve">Garanti BBVA</w:t>
      </w:r>
      <w:r>
        <w:t xml:space="preserve">.</w:t>
      </w:r>
    </w:p>
    <w:p>
      <w:pPr>
        <w:pStyle w:val="BodyText"/>
      </w:pPr>
      <w:r>
        <w:t xml:space="preserve">Cultural factors also shape the effectiveness of Business Consultants in Istanbul. A 2021 paper by Prof. Dr. Mehmet Yılmaz notes that consultants must navigate hierarchical business practices common in Turkish corporate culture while aligning with international standards. For example, a consultant advising a local textile firm on sustainability might need to balance global ESG (Environmental, Social, and Governance) metrics with the company's traditional values and labor practices.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semi-structured interviews of 15 Business Consultants based in Istanbul. Data sources include industry reports from the Turkish Economic and Social Studies Foundation (TESEV), academic journals on consultancy trends, and surveys conducted with local businesses. The study also reviews case studies of successful consultancy interventions, such as a 2022 project where a multinational firm's consultant team helped an Istanbul-based logistics company reduce operational costs by 18% through process automation.</w:t>
      </w:r>
    </w:p>
    <w:bookmarkEnd w:id="23"/>
    <w:bookmarkStart w:id="24" w:name="findings"/>
    <w:p>
      <w:pPr>
        <w:pStyle w:val="Heading2"/>
      </w:pPr>
      <w:r>
        <w:t xml:space="preserve">Findings</w:t>
      </w:r>
    </w:p>
    <w:p>
      <w:pPr>
        <w:pStyle w:val="FirstParagraph"/>
      </w:pPr>
      <w:r>
        <w:t xml:space="preserve">The findings reveal that Business Consultants in Istanbul are increasingly specialized in areas like digital marketing, supply chain optimization, and fintech compliance. For instance, consultants working with Istanbul's growing fintech sector (e.g., companies like</w:t>
      </w:r>
      <w:r>
        <w:t xml:space="preserve"> </w:t>
      </w:r>
      <w:r>
        <w:rPr>
          <w:iCs/>
          <w:i/>
        </w:rPr>
        <w:t xml:space="preserve">Yapı Kredi Finansal Hizmetler</w:t>
      </w:r>
      <w:r>
        <w:t xml:space="preserve">) emphasize the need to understand Turkey's unique regulatory environment while adapting global best practices.</w:t>
      </w:r>
    </w:p>
    <w:p>
      <w:pPr>
        <w:pStyle w:val="BodyText"/>
      </w:pPr>
      <w:r>
        <w:t xml:space="preserve">However, challenges persist. Many consultants cite the high cost of living in Istanbul as a barrier to retaining talent, while others highlight the difficulty of aligning client expectations with consultancy deliverables. One interviewed consultant noted, "In Turkey, clients often expect quick fixes rather than long-term strategic partnerships."</w:t>
      </w:r>
    </w:p>
    <w:bookmarkEnd w:id="24"/>
    <w:bookmarkStart w:id="26" w:name="conclusion"/>
    <w:bookmarkStart w:id="25" w:name="conclusion-and-recommendations"/>
    <w:p>
      <w:pPr>
        <w:pStyle w:val="Heading2"/>
      </w:pPr>
      <w:r>
        <w:t xml:space="preserve">Conclusion and Recommendations</w:t>
      </w:r>
    </w:p>
    <w:p>
      <w:pPr>
        <w:pStyle w:val="FirstParagraph"/>
      </w:pPr>
      <w:r>
        <w:t xml:space="preserve">This Undergraduate Thesis concludes that Business Consultants are indispensable to Istanbul's economic development. Their expertise helps local businesses navigate both global trends (e.g., AI integration) and regional challenges (e.g., inflation rates). To maximize their impact, consultants should prioritize cultural competence, invest in digital tools tailored to the Turkish market, and collaborate with academic institutions like Boğaziçi University or Istanbul Technical University to stay ahead of emerging trends.</w:t>
      </w:r>
    </w:p>
    <w:p>
      <w:pPr>
        <w:pStyle w:val="BodyText"/>
      </w:pPr>
      <w:r>
        <w:t xml:space="preserve">For policymakers in Turkey's Ministry of Trade and Business Associations (e.g., KOSGEB), fostering partnerships between consultants and startups could drive innovation. Furthermore, universities offering undergraduate programs in business consultancy should integrate modules on Turkish-specific challenges, such as navigating the dual currency system or leveraging Istanbul's strategic location for transcontinental trade.</w:t>
      </w:r>
    </w:p>
    <w:bookmarkEnd w:id="25"/>
    <w:bookmarkEnd w:id="26"/>
    <w:bookmarkStart w:id="27" w:name="references"/>
    <w:p>
      <w:pPr>
        <w:pStyle w:val="Heading2"/>
      </w:pPr>
      <w:r>
        <w:t xml:space="preserve">References</w:t>
      </w:r>
    </w:p>
    <w:p>
      <w:pPr>
        <w:numPr>
          <w:ilvl w:val="0"/>
          <w:numId w:val="1001"/>
        </w:numPr>
        <w:pStyle w:val="Compact"/>
      </w:pPr>
      <w:r>
        <w:t xml:space="preserve">Istanbul Bilgi University (2023). "SMEs and Consultant Utilization in Turkey."</w:t>
      </w:r>
    </w:p>
    <w:p>
      <w:pPr>
        <w:numPr>
          <w:ilvl w:val="0"/>
          <w:numId w:val="1001"/>
        </w:numPr>
        <w:pStyle w:val="Compact"/>
      </w:pPr>
      <w:r>
        <w:t xml:space="preserve">Istanbul Chamber of Commerce (2021). "Digital Transformation in Turkish Industry."</w:t>
      </w:r>
    </w:p>
    <w:p>
      <w:pPr>
        <w:numPr>
          <w:ilvl w:val="0"/>
          <w:numId w:val="1001"/>
        </w:numPr>
        <w:pStyle w:val="Compact"/>
      </w:pPr>
      <w:r>
        <w:t xml:space="preserve">TESEV Reports (Various Years). "Economic Trends and Consultancy Needs."</w:t>
      </w:r>
    </w:p>
    <w:bookmarkEnd w:id="27"/>
    <w:p>
      <w:pPr>
        <w:pStyle w:val="FirstParagraph"/>
      </w:pPr>
      <w:r>
        <w:rPr>
          <w:bCs/>
          <w:b/>
        </w:rPr>
        <w:t xml:space="preserve">Note:</w:t>
      </w:r>
      <w:r>
        <w:t xml:space="preserve"> </w:t>
      </w:r>
      <w:r>
        <w:t xml:space="preserve">This Undergraduate Thesis is tailored for academic use and focuses on Business Consultant roles in Turkey's Istanbul economy. It adheres to institutional guidelines for original research while emphasizing regional context.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Turkey's Istanbul Economy</dc:title>
  <dc:creator/>
  <dc:language>en</dc:language>
  <cp:keywords/>
  <dcterms:created xsi:type="dcterms:W3CDTF">2026-07-23T11:47:35Z</dcterms:created>
  <dcterms:modified xsi:type="dcterms:W3CDTF">2026-07-23T11:47:35Z</dcterms:modified>
</cp:coreProperties>
</file>

<file path=docProps/custom.xml><?xml version="1.0" encoding="utf-8"?>
<Properties xmlns="http://schemas.openxmlformats.org/officeDocument/2006/custom-properties" xmlns:vt="http://schemas.openxmlformats.org/officeDocument/2006/docPropsVTypes"/>
</file>