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bookmarkStart w:id="27" w:name="X8ce91f229939b811361f46b4377478e311a1b0d"/>
    <w:p>
      <w:pPr>
        <w:pStyle w:val="Heading1"/>
      </w:pPr>
      <w:r>
        <w:t xml:space="preserve">Undergraduate Thesis: The Role and Impact of a Business Consultant in the United Kingdom Manchester</w:t>
      </w:r>
    </w:p>
    <w:p>
      <w:pPr>
        <w:pStyle w:val="FirstParagraph"/>
      </w:pPr>
      <w:r>
        <w:rPr>
          <w:bCs/>
          <w:b/>
        </w:rPr>
        <w:t xml:space="preserve">Title:</w:t>
      </w:r>
      <w:r>
        <w:t xml:space="preserve"> </w:t>
      </w:r>
      <w:r>
        <w:t xml:space="preserve">The Role and Impact of a Business Consultant in the United Kingdom Manchester</w:t>
      </w:r>
    </w:p>
    <w:p>
      <w:pPr>
        <w:pStyle w:val="BodyText"/>
      </w:pPr>
      <w:r>
        <w:rPr>
          <w:bCs/>
          <w:b/>
        </w:rPr>
        <w:t xml:space="preserve">Candidate:</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iCs/>
          <w:i/>
        </w:rPr>
        <w:t xml:space="preserve">Business Consultant</w:t>
      </w:r>
      <w:r>
        <w:t xml:space="preserve"> </w:t>
      </w:r>
      <w:r>
        <w:t xml:space="preserve">in shaping business strategies and driving organizational growth within the dynamic economic landscape of</w:t>
      </w:r>
      <w:r>
        <w:t xml:space="preserve"> </w:t>
      </w:r>
      <w:r>
        <w:rPr>
          <w:bCs/>
          <w:b/>
        </w:rPr>
        <w:t xml:space="preserve">United Kingdom Manchester</w:t>
      </w:r>
      <w:r>
        <w:t xml:space="preserve">. Focusing on the unique challenges and opportunities present in Manchester, this study highlights how consultants contribute to small and medium enterprises (SMEs), large corporations, and public-sector organizations. By analyzing case studies, industry reports, and academic literature, this thesis emphasizes the importance of tailored consulting services in aligning businesses with Manchester’s evolving market demands. The findings underscore the necessity of a Business Consultant’s expertise in fostering innovation, improving operational efficiency, and ensuring long-term competitiveness in a region renowned for its economic diversity.</w:t>
      </w:r>
    </w:p>
    <w:bookmarkEnd w:id="20"/>
    <w:bookmarkStart w:id="21" w:name="introduction"/>
    <w:p>
      <w:pPr>
        <w:pStyle w:val="Heading2"/>
      </w:pPr>
      <w:r>
        <w:t xml:space="preserve">Introduction</w:t>
      </w:r>
    </w:p>
    <w:p>
      <w:pPr>
        <w:pStyle w:val="FirstParagraph"/>
      </w:pPr>
      <w:r>
        <w:t xml:space="preserve">The United Kingdom Manchester has emerged as a global hub for commerce, culture, and innovation. As the largest city in northern England, Manchester’s economy spans industries such as finance, technology, healthcare, and creative sectors. However, businesses operating in this environment face unique challenges—ranging from intense competition to rapid technological changes—requiring specialized guidance. A</w:t>
      </w:r>
      <w:r>
        <w:t xml:space="preserve"> </w:t>
      </w:r>
      <w:r>
        <w:rPr>
          <w:iCs/>
          <w:i/>
        </w:rPr>
        <w:t xml:space="preserve">Business Consultant</w:t>
      </w:r>
      <w:r>
        <w:t xml:space="preserve"> </w:t>
      </w:r>
      <w:r>
        <w:t xml:space="preserve">plays a pivotal role in addressing these challenges by providing strategic insights, operational improvements, and market analysis tailored to Manchester’s distinct socio-economic context.</w:t>
      </w:r>
    </w:p>
    <w:p>
      <w:pPr>
        <w:pStyle w:val="BodyText"/>
      </w:pPr>
      <w:r>
        <w:t xml:space="preserve">This thesis investigates how Business Consultants navigate the complexities of Manchester’s business ecosystem. By examining their methodologies, client interactions, and impact on organizational outcomes, this study aims to highlight the value proposition of consulting services in a city that is both a regional leader and a microcosm of broader UK economic trends. The research is particularly relevant for students and professionals seeking to understand the interplay between consultancy practices and local economic development.</w:t>
      </w:r>
    </w:p>
    <w:bookmarkEnd w:id="21"/>
    <w:bookmarkStart w:id="22" w:name="X6aba54cc387acdbc21a97daea16dd2a55ca10d3"/>
    <w:p>
      <w:pPr>
        <w:pStyle w:val="Heading2"/>
      </w:pPr>
      <w:r>
        <w:t xml:space="preserve">The Role of a Business Consultant in Manchester</w:t>
      </w:r>
    </w:p>
    <w:p>
      <w:pPr>
        <w:pStyle w:val="FirstParagraph"/>
      </w:pPr>
      <w:r>
        <w:t xml:space="preserve">A Business Consultant is a professional who offers expert advice to organizations to enhance their performance, profitability, and sustainability. In the context of</w:t>
      </w:r>
      <w:r>
        <w:t xml:space="preserve"> </w:t>
      </w:r>
      <w:r>
        <w:rPr>
          <w:bCs/>
          <w:b/>
        </w:rPr>
        <w:t xml:space="preserve">United Kingdom Manchester</w:t>
      </w:r>
      <w:r>
        <w:t xml:space="preserve">, consultants often specialize in areas such as digital transformation, supply chain optimization, financial planning, and leadership development. Their role involves conducting thorough analyses of business operations, identifying inefficiencies, and proposing actionable strategies.</w:t>
      </w:r>
    </w:p>
    <w:p>
      <w:pPr>
        <w:pStyle w:val="BodyText"/>
      </w:pPr>
      <w:r>
        <w:t xml:space="preserve">Manchester’s diverse economy necessitates that Business Consultants adopt a localized approach. For instance, SMEs in the city’s retail sector may require assistance with digital marketing and customer retention strategies, while large corporations like Manchester-based Unilever or Old Mutual might seek advice on global expansion or compliance with UK regulations. The ability to adapt consulting frameworks to Manchester’s specific needs is critical for delivering measurable outcomes.</w:t>
      </w:r>
    </w:p>
    <w:bookmarkEnd w:id="22"/>
    <w:bookmarkStart w:id="23" w:name="case-study-business-consulting-in-action"/>
    <w:p>
      <w:pPr>
        <w:pStyle w:val="Heading2"/>
      </w:pPr>
      <w:r>
        <w:t xml:space="preserve">Case Study: Business Consulting in Action</w:t>
      </w:r>
    </w:p>
    <w:p>
      <w:pPr>
        <w:pStyle w:val="FirstParagraph"/>
      </w:pPr>
      <w:r>
        <w:t xml:space="preserve">To illustrate the practical application of consulting services, consider the case of a Manchester-based tech startup that partnered with a Business Consultant to scale its operations. The consultant conducted a SWOT analysis (Strengths, Weaknesses, Opportunities, Threats) and identified gaps in the company’s market positioning. By recommending targeted investments in AI-driven customer analytics and optimizing their supply chain logistics, the startup achieved a 30% increase in revenue within six months. This example underscores how Business Consultants can catalyze growth by aligning business goals with strategic execution.</w:t>
      </w:r>
    </w:p>
    <w:p>
      <w:pPr>
        <w:pStyle w:val="BodyText"/>
      </w:pPr>
      <w:r>
        <w:t xml:space="preserve">Another case involves a public-sector organization in Manchester that sought assistance to improve its service delivery. The consultant introduced lean management principles, reducing administrative bottlenecks and enhancing staff productivity by 25%. Such outcomes highlight the transformative potential of consulting services across various organizational sectors in the city.</w:t>
      </w:r>
    </w:p>
    <w:bookmarkEnd w:id="23"/>
    <w:bookmarkStart w:id="24" w:name="Xbfbc772899fff0df86948ee09fa902e3492f10d"/>
    <w:p>
      <w:pPr>
        <w:pStyle w:val="Heading2"/>
      </w:pPr>
      <w:r>
        <w:t xml:space="preserve">Challenges Faced by Business Consultants in Manchester</w:t>
      </w:r>
    </w:p>
    <w:p>
      <w:pPr>
        <w:pStyle w:val="FirstParagraph"/>
      </w:pPr>
      <w:r>
        <w:t xml:space="preserve">Despite the opportunities, Business Consultants operating in Manchester encounter unique challenges. The city’s competitive market demands high standards of expertise and innovation. Additionally, consultants must navigate regulatory complexities specific to UK legislation, such as data protection laws under GDPR and employment regulations governing local labor markets.</w:t>
      </w:r>
    </w:p>
    <w:p>
      <w:pPr>
        <w:pStyle w:val="BodyText"/>
      </w:pPr>
      <w:r>
        <w:t xml:space="preserve">Mechanistic approaches to consulting are often ineffective in Manchester’s dynamic environment. Instead, consultants must prioritize agility and collaboration with clients to foster trust and ensure sustainable results. The need for continuous learning—whether through industry certifications or partnerships with local universities like the University of Manchester—is also critical for staying ahead of evolving business trends.</w:t>
      </w:r>
    </w:p>
    <w:bookmarkEnd w:id="24"/>
    <w:bookmarkStart w:id="25" w:name="conclusion"/>
    <w:p>
      <w:pPr>
        <w:pStyle w:val="Heading2"/>
      </w:pPr>
      <w:r>
        <w:t xml:space="preserve">Conclusion</w:t>
      </w:r>
    </w:p>
    <w:p>
      <w:pPr>
        <w:pStyle w:val="FirstParagraph"/>
      </w:pPr>
      <w:r>
        <w:t xml:space="preserve">In conclusion, this undergraduate thesis has demonstrated the indispensable role of a</w:t>
      </w:r>
      <w:r>
        <w:t xml:space="preserve"> </w:t>
      </w:r>
      <w:r>
        <w:rPr>
          <w:iCs/>
          <w:i/>
        </w:rPr>
        <w:t xml:space="preserve">Business Consultant</w:t>
      </w:r>
      <w:r>
        <w:t xml:space="preserve"> </w:t>
      </w:r>
      <w:r>
        <w:t xml:space="preserve">in the</w:t>
      </w:r>
      <w:r>
        <w:t xml:space="preserve"> </w:t>
      </w:r>
      <w:r>
        <w:rPr>
          <w:bCs/>
          <w:b/>
        </w:rPr>
        <w:t xml:space="preserve">United Kingdom Manchester</w:t>
      </w:r>
      <w:r>
        <w:t xml:space="preserve">. Through tailored strategies, problem-solving expertise, and adaptability to local market conditions, consultants contribute significantly to the economic resilience and growth of businesses across sectors. As Manchester continues to thrive as a global city, the demand for skilled Business Consultants will likely increase, emphasizing their role in shaping the region’s future.</w:t>
      </w:r>
    </w:p>
    <w:p>
      <w:pPr>
        <w:pStyle w:val="BodyText"/>
      </w:pPr>
      <w:r>
        <w:t xml:space="preserve">The findings of this study offer valuable insights for students, entrepreneurs, and policymakers interested in leveraging consulting services to drive innovation and competitiveness. By prioritizing localized strategies and fostering collaboration between consultants and organizations, Manchester can maintain its position as a leader in the UK’s economic landscape.</w:t>
      </w:r>
    </w:p>
    <w:bookmarkEnd w:id="25"/>
    <w:bookmarkStart w:id="26" w:name="references"/>
    <w:p>
      <w:pPr>
        <w:pStyle w:val="Heading2"/>
      </w:pPr>
      <w:r>
        <w:t xml:space="preserve">References</w:t>
      </w:r>
    </w:p>
    <w:p>
      <w:pPr>
        <w:numPr>
          <w:ilvl w:val="0"/>
          <w:numId w:val="1001"/>
        </w:numPr>
        <w:pStyle w:val="Compact"/>
      </w:pPr>
      <w:r>
        <w:t xml:space="preserve">Government of Manchester City Council. (2023).</w:t>
      </w:r>
      <w:r>
        <w:t xml:space="preserve"> </w:t>
      </w:r>
      <w:r>
        <w:rPr>
          <w:iCs/>
          <w:i/>
        </w:rPr>
        <w:t xml:space="preserve">Economic Strategy Report 2023–2030</w:t>
      </w:r>
      <w:r>
        <w:t xml:space="preserve">.</w:t>
      </w:r>
    </w:p>
    <w:p>
      <w:pPr>
        <w:numPr>
          <w:ilvl w:val="0"/>
          <w:numId w:val="1001"/>
        </w:numPr>
        <w:pStyle w:val="Compact"/>
      </w:pPr>
      <w:r>
        <w:t xml:space="preserve">Hopkins, J., &amp; Taylor, R. (2019).</w:t>
      </w:r>
      <w:r>
        <w:t xml:space="preserve"> </w:t>
      </w:r>
      <w:r>
        <w:rPr>
          <w:iCs/>
          <w:i/>
        </w:rPr>
        <w:t xml:space="preserve">The Role of Business Consultants in UK Regional Development</w:t>
      </w:r>
      <w:r>
        <w:t xml:space="preserve">. Journal of Business Studies.</w:t>
      </w:r>
    </w:p>
    <w:p>
      <w:pPr>
        <w:numPr>
          <w:ilvl w:val="0"/>
          <w:numId w:val="1001"/>
        </w:numPr>
        <w:pStyle w:val="Compact"/>
      </w:pPr>
      <w:r>
        <w:t xml:space="preserve">University of Manchester Institute of Innovation Research. (2022).</w:t>
      </w:r>
      <w:r>
        <w:t xml:space="preserve"> </w:t>
      </w:r>
      <w:r>
        <w:rPr>
          <w:iCs/>
          <w:i/>
        </w:rPr>
        <w:t xml:space="preserve">Digital Transformation in SMEs: A Case Study Approach</w:t>
      </w:r>
      <w:r>
        <w:t xml:space="preserve">.</w:t>
      </w:r>
    </w:p>
    <w:p>
      <w:pPr>
        <w:pStyle w:val="FirstParagraph"/>
      </w:pPr>
      <w:r>
        <w:rPr>
          <w:bCs/>
          <w:b/>
        </w:rPr>
        <w:t xml:space="preserve">Note:</w:t>
      </w:r>
      <w:r>
        <w:t xml:space="preserve"> </w:t>
      </w:r>
      <w:r>
        <w:t xml:space="preserve">This document is a sample undergraduate thesis and should be adapted with specific research data, case studies, and references relevant to the author’s academic institution.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Business Consultant in the United Kingdom Manchester</dc:title>
  <dc:creator/>
  <dc:language>en</dc:language>
  <cp:keywords/>
  <dcterms:created xsi:type="dcterms:W3CDTF">2026-07-24T04:05:29Z</dcterms:created>
  <dcterms:modified xsi:type="dcterms:W3CDTF">2026-07-24T04:05:29Z</dcterms:modified>
</cp:coreProperties>
</file>

<file path=docProps/custom.xml><?xml version="1.0" encoding="utf-8"?>
<Properties xmlns="http://schemas.openxmlformats.org/officeDocument/2006/custom-properties" xmlns:vt="http://schemas.openxmlformats.org/officeDocument/2006/docPropsVTypes"/>
</file>