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167522a0384f8728a4babdf98d265a79c27478d"/>
    <w:p>
      <w:pPr>
        <w:pStyle w:val="Heading1"/>
      </w:pPr>
      <w:r>
        <w:t xml:space="preserve">Undergraduate Thesis on the Role of a Business Consultant in Venezuela, Caracas</w:t>
      </w:r>
    </w:p>
    <w:p>
      <w:pPr>
        <w:pStyle w:val="FirstParagraph"/>
      </w:pPr>
      <w:r>
        <w:t xml:space="preserve">This thesis explores the critical role of a business consultant within the context of Venezuela's economic and political landscape, with a specific focus on Caracas. As an undergraduate study, it aims to analyze how business consultants can navigate the unique challenges faced by enterprises in this region while contributing to sustainable growth and resilience.</w:t>
      </w:r>
    </w:p>
    <w:bookmarkStart w:id="20" w:name="introduction"/>
    <w:p>
      <w:pPr>
        <w:pStyle w:val="Heading2"/>
      </w:pPr>
      <w:r>
        <w:t xml:space="preserve">1. Introduction</w:t>
      </w:r>
    </w:p>
    <w:p>
      <w:pPr>
        <w:pStyle w:val="FirstParagraph"/>
      </w:pPr>
      <w:r>
        <w:t xml:space="preserve">Venezuela has experienced profound economic instability over the past decade, marked by hyperinflation, currency devaluation, and restrictive trade policies. Caracas, as the capital and economic hub of Venezuela, serves as a microcosm of these challenges. In this environment, business consultants play a pivotal role in helping local and international firms adapt to rapidly changing market conditions.</w:t>
      </w:r>
    </w:p>
    <w:p>
      <w:pPr>
        <w:pStyle w:val="BodyText"/>
      </w:pPr>
      <w:r>
        <w:t xml:space="preserve">The thesis examines the importance of a business consultant in addressing strategic, operational, and financial issues faced by businesses in Caracas. It highlights how consultants can provide tailored solutions to mitigate risks associated with Venezuela's volatile economy while fostering innovation and competitiveness.</w:t>
      </w:r>
    </w:p>
    <w:bookmarkEnd w:id="20"/>
    <w:bookmarkStart w:id="21" w:name="literature-review"/>
    <w:p>
      <w:pPr>
        <w:pStyle w:val="Heading2"/>
      </w:pPr>
      <w:r>
        <w:t xml:space="preserve">2. Literature Review</w:t>
      </w:r>
    </w:p>
    <w:p>
      <w:pPr>
        <w:pStyle w:val="FirstParagraph"/>
      </w:pPr>
      <w:r>
        <w:t xml:space="preserve">Academic literature on business consulting emphasizes its role as a catalyst for organizational transformation. However, studies on consultants operating in developing economies, particularly in regions like Latin America, remain limited. Research by [Author Name] (Year) underscores the need for cultural competence and localized expertise when implementing strategies in politically unstable environments.</w:t>
      </w:r>
    </w:p>
    <w:p>
      <w:pPr>
        <w:pStyle w:val="BodyText"/>
      </w:pPr>
      <w:r>
        <w:t xml:space="preserve">In Venezuela, scholars such as [Author Name] (Year) have explored how external consultants can collaborate with local stakeholders to address systemic barriers. These studies reveal that consultants must balance global best practices with an understanding of Venezuela's unique socio-economic dynamics, including regulatory frameworks and market fragmentation.</w:t>
      </w:r>
    </w:p>
    <w:bookmarkEnd w:id="21"/>
    <w:bookmarkStart w:id="22" w:name="X4518b502c662d5fdb3dac9be61dd3a5e84276e9"/>
    <w:p>
      <w:pPr>
        <w:pStyle w:val="Heading2"/>
      </w:pPr>
      <w:r>
        <w:t xml:space="preserve">3. The Role of a Business Consultant in Caracas</w:t>
      </w:r>
    </w:p>
    <w:p>
      <w:pPr>
        <w:pStyle w:val="FirstParagraph"/>
      </w:pPr>
      <w:r>
        <w:t xml:space="preserve">A business consultant in Caracas must possess a multidisciplinary skill set, combining strategic planning, financial analysis, and crisis management. Key responsibilities include:</w:t>
      </w:r>
    </w:p>
    <w:p>
      <w:pPr>
        <w:numPr>
          <w:ilvl w:val="0"/>
          <w:numId w:val="1001"/>
        </w:numPr>
        <w:pStyle w:val="Compact"/>
      </w:pPr>
      <w:r>
        <w:rPr>
          <w:bCs/>
          <w:b/>
        </w:rPr>
        <w:t xml:space="preserve">Strategic Planning:</w:t>
      </w:r>
      <w:r>
        <w:t xml:space="preserve"> </w:t>
      </w:r>
      <w:r>
        <w:t xml:space="preserve">Helping businesses align their goals with Venezuela's evolving market demands.</w:t>
      </w:r>
    </w:p>
    <w:p>
      <w:pPr>
        <w:numPr>
          <w:ilvl w:val="0"/>
          <w:numId w:val="1001"/>
        </w:numPr>
        <w:pStyle w:val="Compact"/>
      </w:pPr>
      <w:r>
        <w:rPr>
          <w:bCs/>
          <w:b/>
        </w:rPr>
        <w:t xml:space="preserve">Risk Mitigation:</w:t>
      </w:r>
      <w:r>
        <w:t xml:space="preserve"> </w:t>
      </w:r>
      <w:r>
        <w:t xml:space="preserve">Developing strategies to manage currency fluctuations and supply chain disruptions.</w:t>
      </w:r>
    </w:p>
    <w:p>
      <w:pPr>
        <w:numPr>
          <w:ilvl w:val="0"/>
          <w:numId w:val="1001"/>
        </w:numPr>
        <w:pStyle w:val="Compact"/>
      </w:pPr>
      <w:r>
        <w:rPr>
          <w:bCs/>
          <w:b/>
        </w:rPr>
        <w:t xml:space="preserve">Cultural Adaptation:</w:t>
      </w:r>
      <w:r>
        <w:t xml:space="preserve"> </w:t>
      </w:r>
      <w:r>
        <w:t xml:space="preserve">Ensuring recommendations are culturally relevant and socially acceptable in Caracas.</w:t>
      </w:r>
    </w:p>
    <w:p>
      <w:pPr>
        <w:pStyle w:val="FirstParagraph"/>
      </w:pPr>
      <w:r>
        <w:t xml:space="preserve">The consultant's role also involves fostering partnerships with local institutions, such as the Central Bank of Venezuela or private sector associations, to navigate regulatory complexities. For instance, advising on compliance with import-export regulations is critical for businesses operating in Caracas.</w:t>
      </w:r>
    </w:p>
    <w:bookmarkEnd w:id="22"/>
    <w:bookmarkStart w:id="23" w:name="X979aa246ef0e90ca5cc1765d404e50f16579888"/>
    <w:p>
      <w:pPr>
        <w:pStyle w:val="Heading2"/>
      </w:pPr>
      <w:r>
        <w:t xml:space="preserve">4. Challenges Faced by Business Consultants in Venezuela</w:t>
      </w:r>
    </w:p>
    <w:p>
      <w:pPr>
        <w:pStyle w:val="FirstParagraph"/>
      </w:pPr>
      <w:r>
        <w:t xml:space="preserve">Consultants working in Caracas encounter unique challenges, including:</w:t>
      </w:r>
    </w:p>
    <w:p>
      <w:pPr>
        <w:numPr>
          <w:ilvl w:val="0"/>
          <w:numId w:val="1002"/>
        </w:numPr>
        <w:pStyle w:val="Compact"/>
      </w:pPr>
      <w:r>
        <w:rPr>
          <w:bCs/>
          <w:b/>
        </w:rPr>
        <w:t xml:space="preserve">Economic Instability:</w:t>
      </w:r>
      <w:r>
        <w:t xml:space="preserve"> </w:t>
      </w:r>
      <w:r>
        <w:t xml:space="preserve">Hyperinflation (reaching 1,000,000% in 2018) necessitates frequent recalibration of financial models.</w:t>
      </w:r>
    </w:p>
    <w:p>
      <w:pPr>
        <w:numPr>
          <w:ilvl w:val="0"/>
          <w:numId w:val="1002"/>
        </w:numPr>
        <w:pStyle w:val="Compact"/>
      </w:pPr>
      <w:r>
        <w:rPr>
          <w:bCs/>
          <w:b/>
        </w:rPr>
        <w:t xml:space="preserve">Political Uncertainty:</w:t>
      </w:r>
      <w:r>
        <w:t xml:space="preserve"> </w:t>
      </w:r>
      <w:r>
        <w:t xml:space="preserve">Frequent policy changes and sanctions require consultants to remain agile and politically informed.</w:t>
      </w:r>
    </w:p>
    <w:p>
      <w:pPr>
        <w:numPr>
          <w:ilvl w:val="0"/>
          <w:numId w:val="1002"/>
        </w:numPr>
        <w:pStyle w:val="Compact"/>
      </w:pPr>
      <w:r>
        <w:rPr>
          <w:bCs/>
          <w:b/>
        </w:rPr>
        <w:t xml:space="preserve">Cultural Resistance:</w:t>
      </w:r>
      <w:r>
        <w:t xml:space="preserve"> </w:t>
      </w:r>
      <w:r>
        <w:t xml:space="preserve">Some stakeholders may be skeptical of external expertise, preferring localized solutions.</w:t>
      </w:r>
    </w:p>
    <w:p>
      <w:pPr>
        <w:pStyle w:val="FirstParagraph"/>
      </w:pPr>
      <w:r>
        <w:t xml:space="preserve">Despite these obstacles, consultants can leverage opportunities such as the growing demand for digital transformation, e-commerce platforms, and renewable energy projects. For example, a consultant might assist a Caracas-based firm in transitioning to cloud-based operations to reduce reliance on imported hardware.</w:t>
      </w:r>
    </w:p>
    <w:bookmarkEnd w:id="23"/>
    <w:bookmarkStart w:id="24" w:name="X83c7724804c712d4096927f9d04ceb6b636f232"/>
    <w:p>
      <w:pPr>
        <w:pStyle w:val="Heading2"/>
      </w:pPr>
      <w:r>
        <w:t xml:space="preserve">5. Case Study: Business Consulting in Caracas</w:t>
      </w:r>
    </w:p>
    <w:p>
      <w:pPr>
        <w:pStyle w:val="FirstParagraph"/>
      </w:pPr>
      <w:r>
        <w:t xml:space="preserve">A hypothetical case study involves a mid-sized manufacturing firm in Caracas struggling with declining sales due to currency devaluation. A business consultant was brought in to address the issue. Key interventions included:</w:t>
      </w:r>
    </w:p>
    <w:p>
      <w:pPr>
        <w:numPr>
          <w:ilvl w:val="0"/>
          <w:numId w:val="1003"/>
        </w:numPr>
        <w:pStyle w:val="Compact"/>
      </w:pPr>
      <w:r>
        <w:rPr>
          <w:bCs/>
          <w:b/>
        </w:rPr>
        <w:t xml:space="preserve">Currency Hedging Strategies:</w:t>
      </w:r>
      <w:r>
        <w:t xml:space="preserve"> </w:t>
      </w:r>
      <w:r>
        <w:t xml:space="preserve">Reducing exposure to bolivar volatility through diversified revenue streams.</w:t>
      </w:r>
    </w:p>
    <w:p>
      <w:pPr>
        <w:numPr>
          <w:ilvl w:val="0"/>
          <w:numId w:val="1003"/>
        </w:numPr>
        <w:pStyle w:val="Compact"/>
      </w:pPr>
      <w:r>
        <w:rPr>
          <w:bCs/>
          <w:b/>
        </w:rPr>
        <w:t xml:space="preserve">Operational Efficiency Audits:</w:t>
      </w:r>
      <w:r>
        <w:t xml:space="preserve"> </w:t>
      </w:r>
      <w:r>
        <w:t xml:space="preserve">Streamlining production processes to cut costs amid rising inflation.</w:t>
      </w:r>
    </w:p>
    <w:p>
      <w:pPr>
        <w:numPr>
          <w:ilvl w:val="0"/>
          <w:numId w:val="1003"/>
        </w:numPr>
        <w:pStyle w:val="Compact"/>
      </w:pPr>
      <w:r>
        <w:rPr>
          <w:bCs/>
          <w:b/>
        </w:rPr>
        <w:t xml:space="preserve">Digital Marketing Campaigns:</w:t>
      </w:r>
      <w:r>
        <w:t xml:space="preserve"> </w:t>
      </w:r>
      <w:r>
        <w:t xml:space="preserve">Rebranding the firm's online presence to attract younger, tech-savvy consumers in Caracas.</w:t>
      </w:r>
    </w:p>
    <w:p>
      <w:pPr>
        <w:pStyle w:val="FirstParagraph"/>
      </w:pPr>
      <w:r>
        <w:t xml:space="preserve">The result was a 20% increase in sales within six months, demonstrating the tangible impact of strategic consulting. This case underscores the necessity of localized expertise and adaptive problem-solving skills.</w:t>
      </w:r>
    </w:p>
    <w:bookmarkEnd w:id="24"/>
    <w:bookmarkStart w:id="25" w:name="X386fc2c823622679fd0cd625373bfc1d3255d48"/>
    <w:p>
      <w:pPr>
        <w:pStyle w:val="Heading2"/>
      </w:pPr>
      <w:r>
        <w:t xml:space="preserve">6. Opportunities for Business Consultants in Venezuela</w:t>
      </w:r>
    </w:p>
    <w:p>
      <w:pPr>
        <w:pStyle w:val="FirstParagraph"/>
      </w:pPr>
      <w:r>
        <w:t xml:space="preserve">Despite the challenges, Caracas presents opportunities for consultants specializing in areas such as:</w:t>
      </w:r>
    </w:p>
    <w:p>
      <w:pPr>
        <w:numPr>
          <w:ilvl w:val="0"/>
          <w:numId w:val="1004"/>
        </w:numPr>
        <w:pStyle w:val="Compact"/>
      </w:pPr>
      <w:r>
        <w:rPr>
          <w:bCs/>
          <w:b/>
        </w:rPr>
        <w:t xml:space="preserve">Sustainable Development:</w:t>
      </w:r>
      <w:r>
        <w:t xml:space="preserve"> </w:t>
      </w:r>
      <w:r>
        <w:t xml:space="preserve">Advising on eco-friendly practices to comply with international standards.</w:t>
      </w:r>
    </w:p>
    <w:p>
      <w:pPr>
        <w:numPr>
          <w:ilvl w:val="0"/>
          <w:numId w:val="1004"/>
        </w:numPr>
        <w:pStyle w:val="Compact"/>
      </w:pPr>
      <w:r>
        <w:rPr>
          <w:bCs/>
          <w:b/>
        </w:rPr>
        <w:t xml:space="preserve">Cross-Border Trade:</w:t>
      </w:r>
      <w:r>
        <w:t xml:space="preserve"> </w:t>
      </w:r>
      <w:r>
        <w:t xml:space="preserve">Facilitating partnerships between Venezuelan and Latin American companies.</w:t>
      </w:r>
    </w:p>
    <w:p>
      <w:pPr>
        <w:numPr>
          <w:ilvl w:val="0"/>
          <w:numId w:val="1004"/>
        </w:numPr>
        <w:pStyle w:val="Compact"/>
      </w:pPr>
      <w:r>
        <w:rPr>
          <w:bCs/>
          <w:b/>
        </w:rPr>
        <w:t xml:space="preserve">Entrepreneurship Support:</w:t>
      </w:r>
      <w:r>
        <w:t xml:space="preserve"> </w:t>
      </w:r>
      <w:r>
        <w:t xml:space="preserve">Mentoring startups in Caracas through incubation programs and access to funding.</w:t>
      </w:r>
    </w:p>
    <w:p>
      <w:pPr>
        <w:pStyle w:val="FirstParagraph"/>
      </w:pPr>
      <w:r>
        <w:t xml:space="preserve">The government's recent initiatives, such as the "Caracas Innovation Hub," signal growing interest in fostering entrepreneurship. Consultants can capitalize on these trends by offering specialized services tailored to emerging sectors like fintech and renewable energy.</w:t>
      </w:r>
    </w:p>
    <w:bookmarkEnd w:id="25"/>
    <w:bookmarkStart w:id="26" w:name="conclusion"/>
    <w:p>
      <w:pPr>
        <w:pStyle w:val="Heading2"/>
      </w:pPr>
      <w:r>
        <w:t xml:space="preserve">7. Conclusion</w:t>
      </w:r>
    </w:p>
    <w:p>
      <w:pPr>
        <w:pStyle w:val="FirstParagraph"/>
      </w:pPr>
      <w:r>
        <w:t xml:space="preserve">This thesis has highlighted the indispensable role of a business consultant in Venezuela, particularly in Caracas, where economic volatility demands innovative solutions. While challenges such as hyperinflation and political uncertainty persist, consultants equipped with cultural competence and technical expertise can drive organizational resilience.</w:t>
      </w:r>
    </w:p>
    <w:p>
      <w:pPr>
        <w:pStyle w:val="BodyText"/>
      </w:pPr>
      <w:r>
        <w:t xml:space="preserve">The findings suggest that further research is needed on the long-term impact of consulting interventions in developing economies like Venezuela. For undergraduate students, this study serves as a foundational exploration of how business consulting can contribute to economic recovery and growth in Caracas.</w:t>
      </w:r>
    </w:p>
    <w:p>
      <w:pPr>
        <w:pStyle w:val="BodyText"/>
      </w:pPr>
      <w:r>
        <w:rPr>
          <w:bCs/>
          <w:b/>
        </w:rPr>
        <w:t xml:space="preserve">Keywords:</w:t>
      </w:r>
      <w:r>
        <w:t xml:space="preserve"> </w:t>
      </w:r>
      <w:r>
        <w:t xml:space="preserve">Undergraduate Thesis, Business Consultant,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Venezuela, Caracas</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