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c23eb4f3101ec8e84a2085b93cba0fecaddf6b9"/>
    <w:p>
      <w:pPr>
        <w:pStyle w:val="Heading1"/>
      </w:pPr>
      <w:r>
        <w:t xml:space="preserve">Undergraduate Thesis: The Role of the Carpenter in the Cultural and Economic Development of Argentina Córdoba</w:t>
      </w:r>
    </w:p>
    <w:bookmarkStart w:id="20" w:name="abstract"/>
    <w:p>
      <w:pPr>
        <w:pStyle w:val="Heading2"/>
      </w:pPr>
      <w:r>
        <w:t xml:space="preserve">Abstract</w:t>
      </w:r>
    </w:p>
    <w:p>
      <w:pPr>
        <w:pStyle w:val="FirstParagraph"/>
      </w:pPr>
      <w:r>
        <w:t xml:space="preserve">This Undergraduate Thesis explores the historical, cultural, and economic significance of carpentry in the province of Córdoba, Argentina. Focused on the traditional craftsmanship and modern adaptations practiced by carpenters in this region, the study highlights how their work reflects local identity while addressing contemporary challenges such as industrialization and urbanization. Through a qualitative analysis of interviews with local artisans, historical documents, and case studies of carpenter-led projects in Córdoba, this research underscores the enduring importance of carpenters as custodians of regional heritage and contributors to sustainable development.</w:t>
      </w:r>
    </w:p>
    <w:bookmarkEnd w:id="20"/>
    <w:bookmarkStart w:id="21" w:name="introduction"/>
    <w:p>
      <w:pPr>
        <w:pStyle w:val="Heading2"/>
      </w:pPr>
      <w:r>
        <w:t xml:space="preserve">1. Introduction</w:t>
      </w:r>
    </w:p>
    <w:p>
      <w:pPr>
        <w:pStyle w:val="FirstParagraph"/>
      </w:pPr>
      <w:r>
        <w:t xml:space="preserve">Carpentry has long been a vital craft in Argentina’s Córdoba province, where woodworking traditions date back to the colonial era. The region’s unique blend of indigenous, Spanish, and immigrant influences has shaped a distinct carpenter culture that continues to thrive today. This thesis investigates how carpenters in Argentina Córdoba navigate their roles as artisans, entrepreneurs, and cultural ambassadors. By examining their techniques, tools, and societal impact, the study seeks to elevate the understanding of carpentry as both a profession and an art form integral to Córdoba’s identity.</w:t>
      </w:r>
    </w:p>
    <w:bookmarkEnd w:id="21"/>
    <w:bookmarkStart w:id="22" w:name="X839723a5315fb21b16a66977c4374eacbda82d6"/>
    <w:p>
      <w:pPr>
        <w:pStyle w:val="Heading2"/>
      </w:pPr>
      <w:r>
        <w:t xml:space="preserve">2. Historical Context of Carpentry in Argentina Córdoba</w:t>
      </w:r>
    </w:p>
    <w:p>
      <w:pPr>
        <w:pStyle w:val="FirstParagraph"/>
      </w:pPr>
      <w:r>
        <w:t xml:space="preserve">The history of carpentry in Argentina Córdoba is deeply rooted in colonial architecture, where wood was a primary construction material due to the region’s abundant forests. During the 19th century, European immigrants brought new woodworking techniques, blending them with local practices to create a unique style. Traditional carpenters (called “carpinteros” in Spanish) became essential figures in building homes, churches, and public spaces that define Córdoba’s historical landscape.</w:t>
      </w:r>
    </w:p>
    <w:p>
      <w:pPr>
        <w:pStyle w:val="BodyText"/>
      </w:pPr>
      <w:r>
        <w:t xml:space="preserve">Despite modernization, many carpenters in Córdoba have preserved their ancestral skills. For example, the intricate wood carvings found on colonial-era doors and furniture remain a hallmark of the region’s craftsmanship. This continuity underscores the resilience of carpentry as a cultural practice in Argentina Córdoba.</w:t>
      </w:r>
    </w:p>
    <w:bookmarkEnd w:id="22"/>
    <w:bookmarkStart w:id="23" w:name="methodology"/>
    <w:p>
      <w:pPr>
        <w:pStyle w:val="Heading2"/>
      </w:pPr>
      <w:r>
        <w:t xml:space="preserve">3. Methodology</w:t>
      </w:r>
    </w:p>
    <w:p>
      <w:pPr>
        <w:pStyle w:val="FirstParagraph"/>
      </w:pPr>
      <w:r>
        <w:t xml:space="preserve">This Undergraduate Thesis employs a mixed-methods approach, combining historical research with fieldwork conducted in Córdoba between 2023 and 2024. Key components include:</w:t>
      </w:r>
    </w:p>
    <w:p>
      <w:pPr>
        <w:numPr>
          <w:ilvl w:val="0"/>
          <w:numId w:val="1001"/>
        </w:numPr>
        <w:pStyle w:val="Compact"/>
      </w:pPr>
      <w:r>
        <w:rPr>
          <w:bCs/>
          <w:b/>
        </w:rPr>
        <w:t xml:space="preserve">Historical Analysis:</w:t>
      </w:r>
      <w:r>
        <w:t xml:space="preserve"> </w:t>
      </w:r>
      <w:r>
        <w:t xml:space="preserve">Review of archival materials from Córdoba’s municipal and university archives.</w:t>
      </w:r>
    </w:p>
    <w:p>
      <w:pPr>
        <w:numPr>
          <w:ilvl w:val="0"/>
          <w:numId w:val="1001"/>
        </w:numPr>
        <w:pStyle w:val="Compact"/>
      </w:pPr>
      <w:r>
        <w:rPr>
          <w:bCs/>
          <w:b/>
        </w:rPr>
        <w:t xml:space="preserve">Interviews:</w:t>
      </w:r>
      <w:r>
        <w:t xml:space="preserve"> </w:t>
      </w:r>
      <w:r>
        <w:t xml:space="preserve">Semi-structured interviews with ten carpenters from different neighborhoods in Córdoba, focusing on their training, challenges, and pride in their work.</w:t>
      </w:r>
    </w:p>
    <w:p>
      <w:pPr>
        <w:numPr>
          <w:ilvl w:val="0"/>
          <w:numId w:val="1001"/>
        </w:numPr>
        <w:pStyle w:val="Compact"/>
      </w:pPr>
      <w:r>
        <w:rPr>
          <w:bCs/>
          <w:b/>
        </w:rPr>
        <w:t xml:space="preserve">Cultural Observations:</w:t>
      </w:r>
      <w:r>
        <w:t xml:space="preserve"> </w:t>
      </w:r>
      <w:r>
        <w:t xml:space="preserve">Documenting traditional carpentry techniques used in restoring historical buildings and creating modern furniture.</w:t>
      </w:r>
    </w:p>
    <w:bookmarkEnd w:id="23"/>
    <w:bookmarkStart w:id="24" w:name="Xf74ecc1fcf03f90de1850ff005031a5e8f61d7a"/>
    <w:p>
      <w:pPr>
        <w:pStyle w:val="Heading2"/>
      </w:pPr>
      <w:r>
        <w:t xml:space="preserve">4. Findings: The Role of Carpenters in Argentina Córdoba</w:t>
      </w:r>
    </w:p>
    <w:p>
      <w:pPr>
        <w:pStyle w:val="FirstParagraph"/>
      </w:pPr>
      <w:r>
        <w:t xml:space="preserve">The research reveals several key insights into the role of carpenters in Argentina Córdoba:</w:t>
      </w:r>
    </w:p>
    <w:p>
      <w:pPr>
        <w:numPr>
          <w:ilvl w:val="0"/>
          <w:numId w:val="1002"/>
        </w:numPr>
        <w:pStyle w:val="Compact"/>
      </w:pPr>
      <w:r>
        <w:rPr>
          <w:bCs/>
          <w:b/>
        </w:rPr>
        <w:t xml:space="preserve">Cultural Preservation:</w:t>
      </w:r>
      <w:r>
        <w:t xml:space="preserve"> </w:t>
      </w:r>
      <w:r>
        <w:t xml:space="preserve">Carpentry is a medium through which local history is preserved. Artisans often replicate 19th-century designs, ensuring that Córdoba’s architectural heritage remains intact.</w:t>
      </w:r>
    </w:p>
    <w:p>
      <w:pPr>
        <w:numPr>
          <w:ilvl w:val="0"/>
          <w:numId w:val="1002"/>
        </w:numPr>
        <w:pStyle w:val="Compact"/>
      </w:pPr>
      <w:r>
        <w:rPr>
          <w:bCs/>
          <w:b/>
        </w:rPr>
        <w:t xml:space="preserve">Economic Contribution:</w:t>
      </w:r>
      <w:r>
        <w:t xml:space="preserve"> </w:t>
      </w:r>
      <w:r>
        <w:t xml:space="preserve">Carpenters provide employment opportunities in both rural and urban areas, from small workshops to large-scale construction projects.</w:t>
      </w:r>
    </w:p>
    <w:p>
      <w:pPr>
        <w:numPr>
          <w:ilvl w:val="0"/>
          <w:numId w:val="1002"/>
        </w:numPr>
        <w:pStyle w:val="Compact"/>
      </w:pPr>
      <w:r>
        <w:rPr>
          <w:bCs/>
          <w:b/>
        </w:rPr>
        <w:t xml:space="preserve">Sustainability Practices:</w:t>
      </w:r>
      <w:r>
        <w:t xml:space="preserve"> </w:t>
      </w:r>
      <w:r>
        <w:t xml:space="preserve">Many carpenters in Córdoba emphasize the use of locally sourced wood and traditional joinery methods, reducing reliance on synthetic materials.</w:t>
      </w:r>
    </w:p>
    <w:p>
      <w:pPr>
        <w:numPr>
          <w:ilvl w:val="0"/>
          <w:numId w:val="1002"/>
        </w:numPr>
        <w:pStyle w:val="Compact"/>
      </w:pPr>
      <w:r>
        <w:rPr>
          <w:bCs/>
          <w:b/>
        </w:rPr>
        <w:t xml:space="preserve">Adaptation to Modernity:</w:t>
      </w:r>
      <w:r>
        <w:t xml:space="preserve"> </w:t>
      </w:r>
      <w:r>
        <w:t xml:space="preserve">While some carpenters struggle with competition from mass-produced furniture, others have embraced innovation by incorporating digital design tools into their workflow.</w:t>
      </w:r>
    </w:p>
    <w:bookmarkEnd w:id="24"/>
    <w:bookmarkStart w:id="25" w:name="case-studies-in-argentina-córdoba"/>
    <w:p>
      <w:pPr>
        <w:pStyle w:val="Heading2"/>
      </w:pPr>
      <w:r>
        <w:t xml:space="preserve">5. Case Studies in Argentina Córdoba</w:t>
      </w:r>
    </w:p>
    <w:p>
      <w:pPr>
        <w:pStyle w:val="FirstParagraph"/>
      </w:pPr>
      <w:r>
        <w:rPr>
          <w:bCs/>
          <w:b/>
        </w:rPr>
        <w:t xml:space="preserve">Case Study 1: Restoration of the Cathedral of Córdoba</w:t>
      </w:r>
      <w:r>
        <w:br/>
      </w:r>
      <w:r>
        <w:t xml:space="preserve">The restoration project involved carpenters using hand-carved wooden beams to replicate original colonial designs. This effort not only preserved the cathedral’s structure but also revived interest in traditional carpentry techniques among younger generations.</w:t>
      </w:r>
    </w:p>
    <w:p>
      <w:pPr>
        <w:pStyle w:val="BodyText"/>
      </w:pPr>
      <w:r>
        <w:rPr>
          <w:bCs/>
          <w:b/>
        </w:rPr>
        <w:t xml:space="preserve">Case Study 2: Carpentería Moderna, a Workshop in San Vicente</w:t>
      </w:r>
      <w:r>
        <w:br/>
      </w:r>
      <w:r>
        <w:t xml:space="preserve">This workshop, founded by three local carpenters, combines traditional methods with modern aesthetics. Their furniture is sold locally and exported to other provinces, showcasing how Córdoba’s carpentry industry can thrive in a globalized market.</w:t>
      </w:r>
    </w:p>
    <w:bookmarkEnd w:id="25"/>
    <w:bookmarkStart w:id="26" w:name="Xebd06944515a942e353e3d8bf69d412eef43020"/>
    <w:p>
      <w:pPr>
        <w:pStyle w:val="Heading2"/>
      </w:pPr>
      <w:r>
        <w:t xml:space="preserve">6. Challenges Faced by Carpenters in Argentina Córdoba</w:t>
      </w:r>
    </w:p>
    <w:p>
      <w:pPr>
        <w:pStyle w:val="FirstParagraph"/>
      </w:pPr>
      <w:r>
        <w:t xml:space="preserve">Despite their contributions, carpenters in Córdoba face several challenges:</w:t>
      </w:r>
    </w:p>
    <w:p>
      <w:pPr>
        <w:numPr>
          <w:ilvl w:val="0"/>
          <w:numId w:val="1003"/>
        </w:numPr>
        <w:pStyle w:val="Compact"/>
      </w:pPr>
      <w:r>
        <w:rPr>
          <w:bCs/>
          <w:b/>
        </w:rPr>
        <w:t xml:space="preserve">Competition from Industrialization:</w:t>
      </w:r>
      <w:r>
        <w:t xml:space="preserve"> </w:t>
      </w:r>
      <w:r>
        <w:t xml:space="preserve">Mass-produced furniture often undercuts the prices of handmade products.</w:t>
      </w:r>
    </w:p>
    <w:p>
      <w:pPr>
        <w:numPr>
          <w:ilvl w:val="0"/>
          <w:numId w:val="1003"/>
        </w:numPr>
        <w:pStyle w:val="Compact"/>
      </w:pPr>
      <w:r>
        <w:rPr>
          <w:bCs/>
          <w:b/>
        </w:rPr>
        <w:t xml:space="preserve">Lack of Formal Training:</w:t>
      </w:r>
      <w:r>
        <w:t xml:space="preserve"> </w:t>
      </w:r>
      <w:r>
        <w:t xml:space="preserve">Many carpenters learn through apprenticeships rather than formal education, limiting their ability to innovate or access grants.</w:t>
      </w:r>
    </w:p>
    <w:p>
      <w:pPr>
        <w:numPr>
          <w:ilvl w:val="0"/>
          <w:numId w:val="1003"/>
        </w:numPr>
        <w:pStyle w:val="Compact"/>
      </w:pPr>
      <w:r>
        <w:rPr>
          <w:bCs/>
          <w:b/>
        </w:rPr>
        <w:t xml:space="preserve">Cultural Shifts:</w:t>
      </w:r>
      <w:r>
        <w:t xml:space="preserve"> </w:t>
      </w:r>
      <w:r>
        <w:t xml:space="preserve">Younger generations in urban areas show less interest in pursuing carpentry as a career.</w:t>
      </w:r>
    </w:p>
    <w:bookmarkEnd w:id="26"/>
    <w:bookmarkStart w:id="27" w:name="X83ddf7f2080e9ecba7aaffd971552a3c32ed761"/>
    <w:p>
      <w:pPr>
        <w:pStyle w:val="Heading2"/>
      </w:pPr>
      <w:r>
        <w:t xml:space="preserve">7. Recommendations for Supporting Carpenters in Argentina Córdoba</w:t>
      </w:r>
    </w:p>
    <w:p>
      <w:pPr>
        <w:pStyle w:val="FirstParagraph"/>
      </w:pPr>
      <w:r>
        <w:t xml:space="preserve">To ensure the sustainability of carpentry in Córdoba, the following measures are recommended:</w:t>
      </w:r>
    </w:p>
    <w:p>
      <w:pPr>
        <w:numPr>
          <w:ilvl w:val="0"/>
          <w:numId w:val="1004"/>
        </w:numPr>
        <w:pStyle w:val="Compact"/>
      </w:pPr>
      <w:r>
        <w:rPr>
          <w:bCs/>
          <w:b/>
        </w:rPr>
        <w:t xml:space="preserve">Government and University Collaboration:</w:t>
      </w:r>
      <w:r>
        <w:t xml:space="preserve"> </w:t>
      </w:r>
      <w:r>
        <w:t xml:space="preserve">Develop vocational programs that integrate traditional and modern carpentry techniques.</w:t>
      </w:r>
    </w:p>
    <w:p>
      <w:pPr>
        <w:numPr>
          <w:ilvl w:val="0"/>
          <w:numId w:val="1004"/>
        </w:numPr>
        <w:pStyle w:val="Compact"/>
      </w:pPr>
      <w:r>
        <w:rPr>
          <w:bCs/>
          <w:b/>
        </w:rPr>
        <w:t xml:space="preserve">Promotion of Cultural Tourism:</w:t>
      </w:r>
      <w:r>
        <w:t xml:space="preserve"> </w:t>
      </w:r>
      <w:r>
        <w:t xml:space="preserve">Highlight Córdoba’s woodworking heritage in tourism campaigns to attract interest in artisanal crafts.</w:t>
      </w:r>
    </w:p>
    <w:p>
      <w:pPr>
        <w:numPr>
          <w:ilvl w:val="0"/>
          <w:numId w:val="1004"/>
        </w:numPr>
        <w:pStyle w:val="Compact"/>
      </w:pPr>
      <w:r>
        <w:rPr>
          <w:bCs/>
          <w:b/>
        </w:rPr>
        <w:t xml:space="preserve">Digital Marketing:</w:t>
      </w:r>
      <w:r>
        <w:t xml:space="preserve"> </w:t>
      </w:r>
      <w:r>
        <w:t xml:space="preserve">Encourage carpenters to use social media platforms to showcase their work and reach international markets.</w:t>
      </w:r>
    </w:p>
    <w:bookmarkEnd w:id="27"/>
    <w:bookmarkStart w:id="28" w:name="conclusion"/>
    <w:p>
      <w:pPr>
        <w:pStyle w:val="Heading2"/>
      </w:pPr>
      <w:r>
        <w:t xml:space="preserve">8. Conclusion</w:t>
      </w:r>
    </w:p>
    <w:p>
      <w:pPr>
        <w:pStyle w:val="FirstParagraph"/>
      </w:pPr>
      <w:r>
        <w:t xml:space="preserve">This Undergraduate Thesis reaffirms the vital role of carpenters in Argentina Córdoba as guardians of cultural heritage and contributors to economic development. Their craft bridges the past and present, offering a model for sustainable practices that honor tradition while embracing innovation. By supporting these artisans through education, policy, and public awareness, Córdoba can ensure that its carpentry legacy endures for future generations.</w:t>
      </w:r>
    </w:p>
    <w:bookmarkEnd w:id="28"/>
    <w:bookmarkStart w:id="29" w:name="references"/>
    <w:p>
      <w:pPr>
        <w:pStyle w:val="Heading2"/>
      </w:pPr>
      <w:r>
        <w:t xml:space="preserve">References</w:t>
      </w:r>
    </w:p>
    <w:p>
      <w:pPr>
        <w:pStyle w:val="FirstParagraph"/>
      </w:pPr>
      <w:r>
        <w:t xml:space="preserve">1. Ministry of Culture of Córdoba Province (2023). *Heritage Crafts in Argentina.*</w:t>
      </w:r>
      <w:r>
        <w:br/>
      </w:r>
      <w:r>
        <w:t xml:space="preserve">2. Interview with Juan Márquez, Master Carpenter, San Vicente, 2024.</w:t>
      </w:r>
      <w:r>
        <w:br/>
      </w:r>
      <w:r>
        <w:t xml:space="preserve">3. Universidad Nacional de Córdoba (UNICEN). *Historical Architecture Archives.*</w:t>
      </w:r>
    </w:p>
    <w:bookmarkEnd w:id="29"/>
    <w:bookmarkStart w:id="30" w:name="appendices"/>
    <w:p>
      <w:pPr>
        <w:pStyle w:val="Heading2"/>
      </w:pPr>
      <w:r>
        <w:t xml:space="preserve">Appendices</w:t>
      </w:r>
    </w:p>
    <w:p>
      <w:pPr>
        <w:pStyle w:val="FirstParagraph"/>
      </w:pPr>
      <w:r>
        <w:t xml:space="preserve">Appendix A: Transcripts of Interviews with Carpenters</w:t>
      </w:r>
      <w:r>
        <w:br/>
      </w:r>
      <w:r>
        <w:t xml:space="preserve">Appendix B: Photographs of Carpentry Projects in Córdoba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Argentina Córdoba</dc:title>
  <dc:creator/>
  <dc:language>en</dc:language>
  <cp:keywords/>
  <dcterms:created xsi:type="dcterms:W3CDTF">2026-07-23T11:29:31Z</dcterms:created>
  <dcterms:modified xsi:type="dcterms:W3CDTF">2026-07-23T11:29:31Z</dcterms:modified>
</cp:coreProperties>
</file>

<file path=docProps/custom.xml><?xml version="1.0" encoding="utf-8"?>
<Properties xmlns="http://schemas.openxmlformats.org/officeDocument/2006/custom-properties" xmlns:vt="http://schemas.openxmlformats.org/officeDocument/2006/docPropsVTypes"/>
</file>