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5ff4956f3cb1d13dc7767e24f34d3fb024aed24"/>
    <w:p>
      <w:pPr>
        <w:pStyle w:val="Heading1"/>
      </w:pPr>
      <w:r>
        <w:t xml:space="preserve">Undergraduate Thesis: The Role of the Carpenter in Australia Brisbane</w:t>
      </w:r>
    </w:p>
    <w:bookmarkStart w:id="20" w:name="abstract"/>
    <w:p>
      <w:pPr>
        <w:pStyle w:val="Heading2"/>
      </w:pPr>
      <w:r>
        <w:t xml:space="preserve">Abstract</w:t>
      </w:r>
    </w:p>
    <w:p>
      <w:pPr>
        <w:pStyle w:val="FirstParagraph"/>
      </w:pPr>
      <w:r>
        <w:t xml:space="preserve">This Undergraduate Thesis explores the historical, cultural, and professional significance of the carpenter in Australia Brisbane. Focusing on Queensland's capital city, this document examines how carpentry has shaped Brisbane’s architectural identity from colonial times to modern innovation. By analyzing traditional techniques, contemporary practices, and the evolving role of carpenters in sustainable construction, this thesis highlights why the Carpenter remains a vital profession in Australia’s built environment.</w:t>
      </w:r>
    </w:p>
    <w:bookmarkEnd w:id="20"/>
    <w:bookmarkStart w:id="21" w:name="introduction"/>
    <w:p>
      <w:pPr>
        <w:pStyle w:val="Heading2"/>
      </w:pPr>
      <w:r>
        <w:t xml:space="preserve">Introduction</w:t>
      </w:r>
    </w:p>
    <w:p>
      <w:pPr>
        <w:pStyle w:val="FirstParagraph"/>
      </w:pPr>
      <w:r>
        <w:t xml:space="preserve">The carpenter is a cornerstone of Australia’s construction industry, particularly in cities like Brisbane where timber-based architecture dominates historical and modern landscapes. This Undergraduate Thesis investigates the unique challenges and contributions of carpenters operating within the specific geographic, cultural, and regulatory context of Australia Brisbane. As Queensland’s largest city, Brisbane presents a dynamic environment for carpentry due to its subtropical climate, abundant natural resources (such as eucalyptus timber), and a growing emphasis on eco-friendly building practices.</w:t>
      </w:r>
    </w:p>
    <w:bookmarkEnd w:id="21"/>
    <w:bookmarkStart w:id="22" w:name="Xeb3f52969b486631f3a68db0cc61ee16d2445d7"/>
    <w:p>
      <w:pPr>
        <w:pStyle w:val="Heading2"/>
      </w:pPr>
      <w:r>
        <w:t xml:space="preserve">Historical Context of Carpentry in Australia Brisbane</w:t>
      </w:r>
    </w:p>
    <w:p>
      <w:pPr>
        <w:pStyle w:val="FirstParagraph"/>
      </w:pPr>
      <w:r>
        <w:t xml:space="preserve">Brisbane’s architectural heritage is deeply intertwined with the work of carpenters. From the colonial era to the post-war boom, carpenters have played a critical role in constructing timber-framed homes, public buildings, and infrastructure. Early settlers relied on skilled artisans to adapt European techniques to Australia’s unique materials and climate. The use of local hardwoods like Jarrah and Ironbark became defining features of Brisbane’s early architecture.</w:t>
      </w:r>
    </w:p>
    <w:p>
      <w:pPr>
        <w:pStyle w:val="BodyText"/>
      </w:pPr>
      <w:r>
        <w:t xml:space="preserve">In the 20th century, carpenters in Brisbane contributed to the city’s rapid urbanization, constructing iconic structures such as the Queensland Parliament Buildings (1868) and the Story Bridge (1940). These projects required precision engineering and craftsmanship that remains relevant today. Understanding this history is essential to appreciating how traditional carpentry skills have evolved into modern practices in Australia Brisbane.</w:t>
      </w:r>
    </w:p>
    <w:bookmarkEnd w:id="22"/>
    <w:bookmarkStart w:id="23" w:name="Xdbce0e42142a37cf018c96058d44123724654bc"/>
    <w:p>
      <w:pPr>
        <w:pStyle w:val="Heading2"/>
      </w:pPr>
      <w:r>
        <w:t xml:space="preserve">Key Contributions of Carpenters to Brisbane’s Architecture</w:t>
      </w:r>
    </w:p>
    <w:p>
      <w:pPr>
        <w:pStyle w:val="FirstParagraph"/>
      </w:pPr>
      <w:r>
        <w:t xml:space="preserve">Carpenters in Brisbane have historically been responsible for both structural and decorative elements of buildings. This includes framing, joinery, cabinetry, and the creation of intricate timber details that reflect Queensland’s architectural styles. In recent decades, the demand for bespoke furniture and custom-built homes has further elevated the role of carpenters as designers.</w:t>
      </w:r>
    </w:p>
    <w:p>
      <w:pPr>
        <w:pStyle w:val="BodyText"/>
      </w:pPr>
      <w:r>
        <w:t xml:space="preserve">Notable examples include the restoration of historic buildings like Brisbane City Hall (1930), where carpenters preserved original timberwork while integrating modern safety standards. Additionally, contemporary projects such as eco-housing developments in South Brisbane highlight how carpenters are at the forefront of sustainable construction, using reclaimed materials and energy-efficient designs.</w:t>
      </w:r>
    </w:p>
    <w:bookmarkEnd w:id="23"/>
    <w:bookmarkStart w:id="24" w:name="Xfb7d597a98dba6a9021ba3f59f5b59a5b1bc4e3"/>
    <w:p>
      <w:pPr>
        <w:pStyle w:val="Heading2"/>
      </w:pPr>
      <w:r>
        <w:t xml:space="preserve">Modern Challenges and Innovations in Carpentry</w:t>
      </w:r>
    </w:p>
    <w:p>
      <w:pPr>
        <w:pStyle w:val="FirstParagraph"/>
      </w:pPr>
      <w:r>
        <w:t xml:space="preserve">The Carpenter profession in Australia Brisbane faces both challenges and opportunities. Rapid urban development has increased the need for skilled labor, while regulations such as the National Construction Code (NCC) require adherence to strict safety and sustainability benchmarks. However, technological advancements like Computer Numerical Control (CNC) machinery and 3D modeling software have transformed traditional carpentry into a high-tech trade.</w:t>
      </w:r>
    </w:p>
    <w:p>
      <w:pPr>
        <w:pStyle w:val="BodyText"/>
      </w:pPr>
      <w:r>
        <w:t xml:space="preserve">Moreover, the rise of modular construction in Brisbane has created new avenues for carpenters to specialize in off-site manufacturing. This shift underscores the adaptability of the profession, ensuring its relevance in a city that is both culturally rich and technologically progressive.</w:t>
      </w:r>
    </w:p>
    <w:bookmarkEnd w:id="24"/>
    <w:bookmarkStart w:id="25" w:name="X54ade891223c7bc6b4103012fcd58398cd05bec"/>
    <w:p>
      <w:pPr>
        <w:pStyle w:val="Heading2"/>
      </w:pPr>
      <w:r>
        <w:t xml:space="preserve">Cultural and Economic Impact of Carpenters in Australia Brisbane</w:t>
      </w:r>
    </w:p>
    <w:p>
      <w:pPr>
        <w:pStyle w:val="FirstParagraph"/>
      </w:pPr>
      <w:r>
        <w:t xml:space="preserve">Beyond construction, carpenters contribute to Brisbane’s economy through small businesses, apprenticeships, and community projects. The city’s vibrant arts scene also benefits from carpentry skills in creating installations, furniture for galleries, and public art. Additionally, vocational training programs at institutions like TAFE Queensland ensure a pipeline of skilled workers to meet industry demands.</w:t>
      </w:r>
    </w:p>
    <w:p>
      <w:pPr>
        <w:pStyle w:val="BodyText"/>
      </w:pPr>
      <w:r>
        <w:t xml:space="preserve">Culturally, the Carpenter represents a bridge between tradition and innovation. In Australia Brisbane, where heritage preservation is a priority (e.g., the UNESCO-listed South Bank Parklands), carpenters help maintain the city’s unique character while embracing modernity.</w:t>
      </w:r>
    </w:p>
    <w:bookmarkEnd w:id="25"/>
    <w:bookmarkStart w:id="26" w:name="conclusion"/>
    <w:p>
      <w:pPr>
        <w:pStyle w:val="Heading2"/>
      </w:pPr>
      <w:r>
        <w:t xml:space="preserve">Conclusion</w:t>
      </w:r>
    </w:p>
    <w:p>
      <w:pPr>
        <w:pStyle w:val="FirstParagraph"/>
      </w:pPr>
      <w:r>
        <w:t xml:space="preserve">This Undergraduate Thesis has demonstrated that the Carpenter is an indispensable profession in Australia Brisbane, shaping its architectural legacy and future. From colonial-era timber homes to cutting-edge sustainable designs, carpenters have continuously adapted their skills to meet the needs of a growing city. As Brisbane continues to evolve, the role of the Carpenter remains central to its identity—blending craftsmanship, innovation, and cultural heritage.</w:t>
      </w:r>
    </w:p>
    <w:p>
      <w:pPr>
        <w:pStyle w:val="BodyText"/>
      </w:pPr>
      <w:r>
        <w:t xml:space="preserve">For students and professionals in Australia Brisbane seeking to understand or enter this field, this thesis serves as a foundational resource. It underscores the importance of recognizing the Carpenter not merely as a tradesperson but as a key contributor to Queensland’s built environment and societal development.</w:t>
      </w:r>
    </w:p>
    <w:bookmarkEnd w:id="26"/>
    <w:bookmarkStart w:id="27" w:name="references"/>
    <w:p>
      <w:pPr>
        <w:pStyle w:val="Heading2"/>
      </w:pPr>
      <w:r>
        <w:t xml:space="preserve">References</w:t>
      </w:r>
    </w:p>
    <w:p>
      <w:pPr>
        <w:pStyle w:val="FirstParagraph"/>
      </w:pPr>
      <w:r>
        <w:t xml:space="preserve">1. Queensland Government. (n.d). *Heritage Places*. https://www.qld.gov.au/heritage</w:t>
      </w:r>
      <w:r>
        <w:br/>
      </w:r>
      <w:r>
        <w:t xml:space="preserve">2. TAFE Queensland. (2023). *Carpentry and Joinery Courses*. https://www.tafequeensland.edu.au</w:t>
      </w:r>
      <w:r>
        <w:br/>
      </w:r>
      <w:r>
        <w:t xml:space="preserve">3. Australian Institute of Architects. (2021). *Sustainable Design in Brisbane*. https://www.architecture.com.au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Australia Brisbane</dc:title>
  <dc:creator/>
  <dc:language>en</dc:language>
  <cp:keywords/>
  <dcterms:created xsi:type="dcterms:W3CDTF">2026-07-22T12:09:52Z</dcterms:created>
  <dcterms:modified xsi:type="dcterms:W3CDTF">2026-07-22T12:09:52Z</dcterms:modified>
</cp:coreProperties>
</file>

<file path=docProps/custom.xml><?xml version="1.0" encoding="utf-8"?>
<Properties xmlns="http://schemas.openxmlformats.org/officeDocument/2006/custom-properties" xmlns:vt="http://schemas.openxmlformats.org/officeDocument/2006/docPropsVTypes"/>
</file>