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Carpenters</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30" w:name="X05d27c078ab6c921019bb24b917246610b9a29d"/>
    <w:p>
      <w:pPr>
        <w:pStyle w:val="Heading1"/>
      </w:pPr>
      <w:r>
        <w:t xml:space="preserve">Undergraduate Thesis on the Role and Significance of Carpenters in Bangladesh Dhaka</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[Your University Name]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role, challenges, and contributions of carpenters in Bangladesh Dhaka. Carpentry is a vital profession in the socio-economic fabric of Bangladesh, particularly in urban centers like Dhaka. This study highlights the historical significance of carpentry in Dhaka’s architectural heritage while analyzing its adaptation to modern demands. Through interviews with local carpenters and case studies, this thesis examines how traditional skills are preserved or transformed amidst rapid urbanization and industrialization in Bangladesh.</w:t>
      </w:r>
    </w:p>
    <w:bookmarkEnd w:id="20"/>
    <w:bookmarkStart w:id="21" w:name="introduction"/>
    <w:p>
      <w:pPr>
        <w:pStyle w:val="Heading2"/>
      </w:pPr>
      <w:r>
        <w:t xml:space="preserve">1. Introduction</w:t>
      </w:r>
    </w:p>
    <w:p>
      <w:pPr>
        <w:pStyle w:val="FirstParagraph"/>
      </w:pPr>
      <w:r>
        <w:t xml:space="preserve">Carpentry, the art and craft of working with wood to create furniture, structures, or decorative elements, has been a cornerstone of craftsmanship in Bangladesh for centuries. In Bangladesh Dhaka, where architecture reflects a blend of Mughal and modern influences, carpenters play an indispensable role. This thesis aims to investigate the socio-economic importance of carpenters in Dhaka’s construction industry and cultural landscape while addressing contemporary challenges such as mechanization, material costs, and urban development.</w:t>
      </w:r>
    </w:p>
    <w:bookmarkEnd w:id="21"/>
    <w:bookmarkStart w:id="22" w:name="X75e046153c5a2b8e4e3670bec2f0125933a63fb"/>
    <w:p>
      <w:pPr>
        <w:pStyle w:val="Heading2"/>
      </w:pPr>
      <w:r>
        <w:t xml:space="preserve">2. Historical Context of Carpentry in Bangladesh Dhaka</w:t>
      </w:r>
    </w:p>
    <w:p>
      <w:pPr>
        <w:pStyle w:val="FirstParagraph"/>
      </w:pPr>
      <w:r>
        <w:t xml:space="preserve">Bangladesh’s architectural heritage is deeply intertwined with the work of carpenters. Traditional Bangladeshi homes, mosques, and public buildings often feature intricate woodwork that showcases the skill and artistry of local craftsmen. In Dhaka, the capital city, historic structures like the Ahsan Manzil (the Pink Palace) exemplify this tradition. Carpenters in Dhaka were historically responsible for creating ornate doors, windows, and furniture using locally sourced timber such as sal (Shorea robusta) and teak.</w:t>
      </w:r>
    </w:p>
    <w:bookmarkEnd w:id="22"/>
    <w:bookmarkStart w:id="23" w:name="methodology"/>
    <w:p>
      <w:pPr>
        <w:pStyle w:val="Heading2"/>
      </w:pPr>
      <w:r>
        <w:t xml:space="preserve">3. Methodology</w:t>
      </w:r>
    </w:p>
    <w:p>
      <w:pPr>
        <w:pStyle w:val="FirstParagraph"/>
      </w:pPr>
      <w:r>
        <w:t xml:space="preserve">This study employs a qualitative research approach, combining primary data collection with secondary sources. Primary data was gathered through interviews with 15 carpenters in Dhaka’s Old City area, a hub for traditional craftsmanship. Surveys were conducted at local markets and construction sites to assess the demand for carpenter services. Secondary data included historical records of Dhaka’s architecture and reports on the woodworking industry in Bangladesh.</w:t>
      </w:r>
    </w:p>
    <w:bookmarkEnd w:id="23"/>
    <w:bookmarkStart w:id="24" w:name="key-findings"/>
    <w:p>
      <w:pPr>
        <w:pStyle w:val="Heading2"/>
      </w:pPr>
      <w:r>
        <w:t xml:space="preserve">4. Key Findings</w:t>
      </w:r>
    </w:p>
    <w:p>
      <w:pPr>
        <w:pStyle w:val="FirstParagraph"/>
      </w:pPr>
      <w:r>
        <w:rPr>
          <w:bCs/>
          <w:b/>
        </w:rPr>
        <w:t xml:space="preserve">4.1 Socio-Economic Impact</w:t>
      </w:r>
      <w:r>
        <w:br/>
      </w:r>
      <w:r>
        <w:t xml:space="preserve">Carpenters in Dhaka contribute significantly to the informal economy, providing employment to thousands of families. Many small-scale carpenters operate from workshops in neighborhoods like Lalbagh and Karwan Bazar, where they produce customized furniture and repair wooden structures.</w:t>
      </w:r>
    </w:p>
    <w:p>
      <w:pPr>
        <w:pStyle w:val="BodyText"/>
      </w:pPr>
      <w:r>
        <w:rPr>
          <w:bCs/>
          <w:b/>
        </w:rPr>
        <w:t xml:space="preserve">4.2 Challenges Faced by Carpenters</w:t>
      </w:r>
      <w:r>
        <w:br/>
      </w:r>
      <w:r>
        <w:t xml:space="preserve">Rapid urbanization in Dhaka has led to a decline in traditional carpentry. The increasing use of prefabricated materials and machines has reduced reliance on manual labor. Additionally, high costs of imported wood and rising land prices have forced many carpenters to relocate their workshops or abandon the profession altogether.</w:t>
      </w:r>
    </w:p>
    <w:p>
      <w:pPr>
        <w:pStyle w:val="BodyText"/>
      </w:pPr>
      <w:r>
        <w:rPr>
          <w:bCs/>
          <w:b/>
        </w:rPr>
        <w:t xml:space="preserve">4.3 Adaptation to Modern Demands</w:t>
      </w:r>
      <w:r>
        <w:br/>
      </w:r>
      <w:r>
        <w:t xml:space="preserve">Despite these challenges, some carpenters in Dhaka have embraced modern techniques while preserving traditional designs. For example, hand-carved wooden panels are now integrated into contemporary furniture and home décor, catering to both domestic and international markets.</w:t>
      </w:r>
    </w:p>
    <w:bookmarkEnd w:id="24"/>
    <w:bookmarkStart w:id="25" w:name="X3b5663449dc4ee1c9ef7b38ef8f2d3b1249de28"/>
    <w:p>
      <w:pPr>
        <w:pStyle w:val="Heading2"/>
      </w:pPr>
      <w:r>
        <w:t xml:space="preserve">5. Case Study: Traditional Carpentry in Old Dhaka</w:t>
      </w:r>
    </w:p>
    <w:p>
      <w:pPr>
        <w:pStyle w:val="FirstParagraph"/>
      </w:pPr>
      <w:r>
        <w:t xml:space="preserve">A case study of the Old City area of Dhaka revealed that 70% of carpenters surveyed had been practicing for over two decades. One artisan, Mr. Md. Rezaul Karim, emphasized the importance of passing down skills to younger generations: “Our craft is part of our identity, but young people prefer stable jobs in factories or tech fields.” This highlights a generational gap in preserving traditional carpentry.</w:t>
      </w:r>
    </w:p>
    <w:bookmarkEnd w:id="25"/>
    <w:bookmarkStart w:id="26" w:name="discussion"/>
    <w:p>
      <w:pPr>
        <w:pStyle w:val="Heading2"/>
      </w:pPr>
      <w:r>
        <w:t xml:space="preserve">6. Discussion</w:t>
      </w:r>
    </w:p>
    <w:p>
      <w:pPr>
        <w:pStyle w:val="FirstParagraph"/>
      </w:pPr>
      <w:r>
        <w:t xml:space="preserve">The findings underscore the duality faced by Dhaka’s carpenters: their cultural significance versus the pressures of modernization. While traditional woodwork remains a symbol of Bangladeshi heritage, economic realities are pushing the profession toward mechanization. However, initiatives like government grants for artisanal crafts and eco-friendly wood alternatives could help sustain this trade.</w:t>
      </w:r>
    </w:p>
    <w:bookmarkEnd w:id="26"/>
    <w:bookmarkStart w:id="27" w:name="conclusion"/>
    <w:p>
      <w:pPr>
        <w:pStyle w:val="Heading2"/>
      </w:pPr>
      <w:r>
        <w:t xml:space="preserve">7. Conclusion</w:t>
      </w:r>
    </w:p>
    <w:p>
      <w:pPr>
        <w:pStyle w:val="FirstParagraph"/>
      </w:pPr>
      <w:r>
        <w:t xml:space="preserve">Carpenters in Bangladesh Dhaka are not just artisans but custodians of a cultural legacy. This undergraduate thesis has shown that their role extends beyond craftsmanship to include socio-economic contributions and the preservation of historical architecture. To ensure the survival of this profession, stakeholders must prioritize vocational training, support for local materials, and recognition of carpentry as a valuable skill in Bangladesh’s development narrative.</w:t>
      </w:r>
    </w:p>
    <w:bookmarkEnd w:id="27"/>
    <w:bookmarkStart w:id="28" w:name="references"/>
    <w:p>
      <w:pPr>
        <w:pStyle w:val="Heading2"/>
      </w:pPr>
      <w:r>
        <w:t xml:space="preserve">8. References</w:t>
      </w:r>
    </w:p>
    <w:p>
      <w:pPr>
        <w:numPr>
          <w:ilvl w:val="0"/>
          <w:numId w:val="1001"/>
        </w:numPr>
        <w:pStyle w:val="Compact"/>
      </w:pPr>
      <w:r>
        <w:t xml:space="preserve">Bangladesh Ministry of Housing and Public Works. (2020). *Report on Traditional Building Techniques in Dhaka.*</w:t>
      </w:r>
    </w:p>
    <w:p>
      <w:pPr>
        <w:numPr>
          <w:ilvl w:val="0"/>
          <w:numId w:val="1001"/>
        </w:numPr>
        <w:pStyle w:val="Compact"/>
      </w:pPr>
      <w:r>
        <w:t xml:space="preserve">Chowdhury, M. A. (2018). *Carpentry and Woodcraft in Bangladesh: A Historical Perspective.* Dhaka University Press.</w:t>
      </w:r>
    </w:p>
    <w:p>
      <w:pPr>
        <w:numPr>
          <w:ilvl w:val="0"/>
          <w:numId w:val="1001"/>
        </w:numPr>
        <w:pStyle w:val="Compact"/>
      </w:pPr>
      <w:r>
        <w:t xml:space="preserve">Field interviews with carpenters in Old City, Dhaka (2023).</w:t>
      </w:r>
    </w:p>
    <w:bookmarkEnd w:id="28"/>
    <w:bookmarkStart w:id="29" w:name="appendix"/>
    <w:p>
      <w:pPr>
        <w:pStyle w:val="Heading2"/>
      </w:pPr>
      <w:r>
        <w:t xml:space="preserve">Appendix</w:t>
      </w:r>
    </w:p>
    <w:p>
      <w:pPr>
        <w:pStyle w:val="FirstParagraph"/>
      </w:pPr>
      <w:r>
        <w:rPr>
          <w:bCs/>
          <w:b/>
        </w:rPr>
        <w:t xml:space="preserve">Appendix A: Interview Questions for Carpenters</w:t>
      </w:r>
      <w:r>
        <w:br/>
      </w:r>
      <w:r>
        <w:t xml:space="preserve">1. How long have you been practicing carpentry?</w:t>
      </w:r>
      <w:r>
        <w:br/>
      </w:r>
      <w:r>
        <w:t xml:space="preserve">2. What types of projects do you typically work on?</w:t>
      </w:r>
      <w:r>
        <w:br/>
      </w:r>
      <w:r>
        <w:t xml:space="preserve">3. Have you noticed changes in demand for traditional woodwork?</w:t>
      </w:r>
    </w:p>
    <w:p>
      <w:pPr>
        <w:pStyle w:val="BodyText"/>
      </w:pPr>
      <w:r>
        <w:rPr>
          <w:bCs/>
          <w:b/>
        </w:rPr>
        <w:t xml:space="preserve">Appendix B: Photographs of Traditional Carpentry in Dhaka</w:t>
      </w:r>
      <w:r>
        <w:br/>
      </w:r>
      <w:r>
        <w:t xml:space="preserve">[Insert images here if applicable.]</w:t>
      </w:r>
    </w:p>
    <w:p>
      <w:pPr>
        <w:pStyle w:val="BodyText"/>
      </w:pPr>
      <w:r>
        <w:t xml:space="preserve">This document is an undergraduate thesis submitted to [Your University Name] as part of the requirements for the degree in [Your Major]. All rights reserved.</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Carpenters in Bangladesh Dhaka</dc:title>
  <dc:creator/>
  <dc:language>en</dc:language>
  <cp:keywords/>
  <dcterms:created xsi:type="dcterms:W3CDTF">2026-07-23T17:12:13Z</dcterms:created>
  <dcterms:modified xsi:type="dcterms:W3CDTF">2026-07-23T17:12:13Z</dcterms:modified>
</cp:coreProperties>
</file>

<file path=docProps/custom.xml><?xml version="1.0" encoding="utf-8"?>
<Properties xmlns="http://schemas.openxmlformats.org/officeDocument/2006/custom-properties" xmlns:vt="http://schemas.openxmlformats.org/officeDocument/2006/docPropsVTypes"/>
</file>