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84f3bc247a1980f7750f772807a9964c90b0b1e"/>
    <w:p>
      <w:pPr>
        <w:pStyle w:val="Heading1"/>
      </w:pPr>
      <w:r>
        <w:t xml:space="preserve">Undergraduate Thesis: The Role of the Carpenter in Belgium Brussels</w:t>
      </w:r>
    </w:p>
    <w:bookmarkStart w:id="20" w:name="abstract"/>
    <w:p>
      <w:pPr>
        <w:pStyle w:val="Heading2"/>
      </w:pPr>
      <w:r>
        <w:t xml:space="preserve">Abstract</w:t>
      </w:r>
    </w:p>
    <w:p>
      <w:pPr>
        <w:pStyle w:val="FirstParagraph"/>
      </w:pPr>
      <w:r>
        <w:t xml:space="preserve">This undergraduate thesis explores the historical, cultural, and economic significance of the carpenter profession in Belgium Brussels. By examining traditional woodworking practices, modern adaptations, and the socio-economic challenges faced by carpenters in this region, this study highlights their enduring role as custodians of heritage and innovation. The research draws on primary sources such as interviews with local craftsmen and secondary literature to contextualize the carpenter’s position within Belgium’s vibrant capital city.</w:t>
      </w:r>
    </w:p>
    <w:bookmarkEnd w:id="20"/>
    <w:bookmarkStart w:id="21" w:name="introduction"/>
    <w:p>
      <w:pPr>
        <w:pStyle w:val="Heading2"/>
      </w:pPr>
      <w:r>
        <w:t xml:space="preserve">Introduction</w:t>
      </w:r>
    </w:p>
    <w:p>
      <w:pPr>
        <w:pStyle w:val="FirstParagraph"/>
      </w:pPr>
      <w:r>
        <w:t xml:space="preserve">The carpenter, a tradesperson specializing in the crafting and repair of wooden structures, has long been an integral part of European craftsmanship. In Belgium Brussels, a city renowned for its architectural diversity and cultural richness, the carpenter’s role extends beyond mere utility to encompass historical preservation and artistic expression. This thesis investigates how the profession has evolved in response to urbanization, technological advancements, and shifting societal demands while maintaining its core identity. The study is particularly relevant to undergraduate students of architecture, cultural studies, or vocational training programs seeking to understand the intersection of tradition and modernity in Belgium’s capital.</w:t>
      </w:r>
    </w:p>
    <w:bookmarkEnd w:id="21"/>
    <w:bookmarkStart w:id="22" w:name="historical-context-carpentry-in-brussels"/>
    <w:p>
      <w:pPr>
        <w:pStyle w:val="Heading2"/>
      </w:pPr>
      <w:r>
        <w:t xml:space="preserve">Historical Context: Carpentry in Brussels</w:t>
      </w:r>
    </w:p>
    <w:p>
      <w:pPr>
        <w:pStyle w:val="FirstParagraph"/>
      </w:pPr>
      <w:r>
        <w:t xml:space="preserve">Belgium Brussels has a storied history of craftsmanship, with carpentry dating back to the medieval period. During this era, carpenters were responsible for constructing timber-framed houses, furniture, and religious artifacts that defined the city’s skyline and cultural identity. The 19th century saw an expansion of industrialization, which introduced mass production techniques but did not entirely displace traditional carpentry. Instead, it coexisted with artisanal practices, leading to a unique blend of handcrafted and machine-made woodwork.</w:t>
      </w:r>
    </w:p>
    <w:p>
      <w:pPr>
        <w:pStyle w:val="BodyText"/>
      </w:pPr>
      <w:r>
        <w:t xml:space="preserve">Today, Brussels’ architectural heritage—marked by Art Nouveau facades and centuries-old wooden beams—requires specialized knowledge to preserve. Carpenters in the region are often called upon to restore historic buildings, ensuring that their techniques align with historical accuracy while meeting contemporary safety standards. This dual responsibility underscores the carpenter’s role as both a craftsman and a historian.</w:t>
      </w:r>
    </w:p>
    <w:bookmarkEnd w:id="22"/>
    <w:bookmarkStart w:id="23" w:name="X8e88b1301b5d1064e1c90de988f9c32cc53bb63"/>
    <w:p>
      <w:pPr>
        <w:pStyle w:val="Heading2"/>
      </w:pPr>
      <w:r>
        <w:t xml:space="preserve">Cultural Significance: Carpentry as an Art Form</w:t>
      </w:r>
    </w:p>
    <w:p>
      <w:pPr>
        <w:pStyle w:val="FirstParagraph"/>
      </w:pPr>
      <w:r>
        <w:t xml:space="preserve">In Belgium Brussels, carpentry is not merely a trade but a cultural symbol of resilience and artistry. The city’s vibrant marketplaces, such as Marché aux Poissons (Fish Market), frequently feature artisans showcasing handcrafted wooden goods, from furniture to decorative objects. These creations reflect the influence of local design trends and regional materials like oak and beech, which are abundant in Belgium’s forests.</w:t>
      </w:r>
    </w:p>
    <w:p>
      <w:pPr>
        <w:pStyle w:val="BodyText"/>
      </w:pPr>
      <w:r>
        <w:t xml:space="preserve">Carpenters also play a pivotal role in cultural festivals and events, such as the Brussels Flower Carpet Festival, where temporary wooden structures are erected to accommodate thousands of visitors. Such projects require precision, creativity, and an understanding of both structural engineering and aesthetic design. This synergy between functionality and artistry positions the carpenter as a key figure in preserving Brussels’ cultural landscape.</w:t>
      </w:r>
    </w:p>
    <w:bookmarkEnd w:id="23"/>
    <w:bookmarkStart w:id="24" w:name="X974e0c896bf48cb89e81a87b6a4b37f3f6bc92f"/>
    <w:p>
      <w:pPr>
        <w:pStyle w:val="Heading2"/>
      </w:pPr>
      <w:r>
        <w:t xml:space="preserve">Economic Contributions: The Carpentry Industry in Brussels</w:t>
      </w:r>
    </w:p>
    <w:p>
      <w:pPr>
        <w:pStyle w:val="FirstParagraph"/>
      </w:pPr>
      <w:r>
        <w:t xml:space="preserve">The economic impact of carpenters in Belgium Brussels is multifaceted. While the city’s economy is dominated by sectors like finance, technology, and tourism, the carpentry industry contributes to localized employment and sustainable practices. Small-scale workshops often collaborate with architects and interior designers to create bespoke woodwork tailored to Brussels’ architectural needs.</w:t>
      </w:r>
    </w:p>
    <w:p>
      <w:pPr>
        <w:pStyle w:val="BodyText"/>
      </w:pPr>
      <w:r>
        <w:t xml:space="preserve">However, the profession faces challenges such as competition from imported goods and the high cost of traditional tools. To adapt, many carpenters in Brussels have embraced digital technologies, such as computer-aided design (CAD) software and CNC machines, which enhance efficiency without compromising craftsmanship. This integration of innovation ensures that carpentry remains viable in an increasingly automated world.</w:t>
      </w:r>
    </w:p>
    <w:bookmarkEnd w:id="24"/>
    <w:bookmarkStart w:id="25" w:name="challenges-and-opportunities"/>
    <w:p>
      <w:pPr>
        <w:pStyle w:val="Heading2"/>
      </w:pPr>
      <w:r>
        <w:t xml:space="preserve">Challenges and Opportunities</w:t>
      </w:r>
    </w:p>
    <w:p>
      <w:pPr>
        <w:pStyle w:val="FirstParagraph"/>
      </w:pPr>
      <w:r>
        <w:t xml:space="preserve">Despite their contributions, carpenters in Brussels encounter obstacles including a shortage of apprenticeship programs and the decline of vocational training. The demand for skilled labor often outpaces the availability of qualified professionals, leading to concerns about the future sustainability of traditional practices.</w:t>
      </w:r>
    </w:p>
    <w:p>
      <w:pPr>
        <w:pStyle w:val="BodyText"/>
      </w:pPr>
      <w:r>
        <w:t xml:space="preserve">Opportunities exist through government initiatives and non-profit organizations that promote craftsmanship education. For example, institutions like the Royal Academy for Art and Design in Brussels offer courses in woodworking, fostering a new generation of carpenters. Additionally, the rise of eco-friendly construction has created demand for carpenters specializing in sustainable materials and energy-efficient designs.</w:t>
      </w:r>
    </w:p>
    <w:bookmarkEnd w:id="25"/>
    <w:bookmarkStart w:id="26" w:name="conclusion"/>
    <w:p>
      <w:pPr>
        <w:pStyle w:val="Heading2"/>
      </w:pPr>
      <w:r>
        <w:t xml:space="preserve">Conclusion</w:t>
      </w:r>
    </w:p>
    <w:p>
      <w:pPr>
        <w:pStyle w:val="FirstParagraph"/>
      </w:pPr>
      <w:r>
        <w:t xml:space="preserve">The carpenter’s role in Belgium Brussels is a testament to the enduring value of craftsmanship in a rapidly evolving society. As both an artisan and an innovator, the carpenter navigates the complexities of preserving historical traditions while embracing modern techniques. For undergraduate students studying cultural or vocational disciplines, this thesis underscores the importance of recognizing and supporting trades that shape not only physical spaces but also communal identities.</w:t>
      </w:r>
    </w:p>
    <w:bookmarkEnd w:id="26"/>
    <w:bookmarkStart w:id="27" w:name="references"/>
    <w:p>
      <w:pPr>
        <w:pStyle w:val="Heading2"/>
      </w:pPr>
      <w:r>
        <w:t xml:space="preserve">References</w:t>
      </w:r>
    </w:p>
    <w:p>
      <w:pPr>
        <w:numPr>
          <w:ilvl w:val="0"/>
          <w:numId w:val="1001"/>
        </w:numPr>
        <w:pStyle w:val="Compact"/>
      </w:pPr>
      <w:r>
        <w:t xml:space="preserve">Bruussels Heritage Foundation. (2021). *Traditional Carpentry Techniques in Brussels*. Brussels: Heritage Press.</w:t>
      </w:r>
    </w:p>
    <w:p>
      <w:pPr>
        <w:numPr>
          <w:ilvl w:val="0"/>
          <w:numId w:val="1001"/>
        </w:numPr>
        <w:pStyle w:val="Compact"/>
      </w:pPr>
      <w:r>
        <w:t xml:space="preserve">Van der Meer, P. (2018). *Craftsmanship and Urban Development in Belgium*. Architectural Review, 154(3), 45–67.</w:t>
      </w:r>
    </w:p>
    <w:p>
      <w:pPr>
        <w:numPr>
          <w:ilvl w:val="0"/>
          <w:numId w:val="1001"/>
        </w:numPr>
        <w:pStyle w:val="Compact"/>
      </w:pPr>
      <w:r>
        <w:t xml:space="preserve">Royal Academy for Art and Design. (2023). *Woodworking Programs in Brussels*. Retrieved from https://www.raad.be/woodcraft</w:t>
      </w:r>
    </w:p>
    <w:p>
      <w:pPr>
        <w:pStyle w:val="FirstParagraph"/>
      </w:pPr>
      <w:r>
        <w:t xml:space="preserve">This Undergraduate Thesis on the carpenter in Belgium Brussels is submitted as a comprehensive analysis of the profession’s historical, cultural, and economic dimensions within this unique urban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Belgium Brussels</dc:title>
  <dc:creator/>
  <dc:language>en</dc:language>
  <cp:keywords/>
  <dcterms:created xsi:type="dcterms:W3CDTF">2026-07-21T04:33:05Z</dcterms:created>
  <dcterms:modified xsi:type="dcterms:W3CDTF">2026-07-21T04:33:05Z</dcterms:modified>
</cp:coreProperties>
</file>

<file path=docProps/custom.xml><?xml version="1.0" encoding="utf-8"?>
<Properties xmlns="http://schemas.openxmlformats.org/officeDocument/2006/custom-properties" xmlns:vt="http://schemas.openxmlformats.org/officeDocument/2006/docPropsVTypes"/>
</file>