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Carpenter</w:t>
      </w:r>
      <w:r>
        <w:t xml:space="preserve"> </w:t>
      </w:r>
      <w:r>
        <w:t xml:space="preserve">in</w:t>
      </w:r>
      <w:r>
        <w:t xml:space="preserve"> </w:t>
      </w:r>
      <w:r>
        <w:t xml:space="preserve">Modern</w:t>
      </w:r>
      <w:r>
        <w:t xml:space="preserve"> </w:t>
      </w:r>
      <w:r>
        <w:t xml:space="preserve">Beijing,</w:t>
      </w:r>
      <w:r>
        <w:t xml:space="preserve"> </w:t>
      </w:r>
      <w:r>
        <w:t xml:space="preserve">China</w:t>
      </w:r>
    </w:p>
    <w:p>
      <w:pPr>
        <w:pStyle w:val="FirstParagraph"/>
      </w:pPr>
      <w:r>
        <w:t xml:space="preserve">```html</w:t>
      </w:r>
    </w:p>
    <w:bookmarkStart w:id="28" w:name="X1989a9325864246ce37b62a4f4b8069a7180e66"/>
    <w:p>
      <w:pPr>
        <w:pStyle w:val="Heading1"/>
      </w:pPr>
      <w:r>
        <w:t xml:space="preserve">Undergraduate Thesis: The Role of the Carpenter in Modern Beijing, China</w:t>
      </w:r>
    </w:p>
    <w:bookmarkStart w:id="20" w:name="abstract"/>
    <w:p>
      <w:pPr>
        <w:pStyle w:val="Heading2"/>
      </w:pPr>
      <w:r>
        <w:t xml:space="preserve">Abstract</w:t>
      </w:r>
    </w:p>
    <w:p>
      <w:pPr>
        <w:pStyle w:val="FirstParagraph"/>
      </w:pPr>
      <w:r>
        <w:t xml:space="preserve">This Undergraduate Thesis explores the evolving role of carpenters in Beijing, China, a city renowned for its historical and cultural significance. As one of the most dynamic metropolises in Asia, Beijing faces unique challenges in balancing modernization with the preservation of traditional crafts. The study focuses on the Carpenter profession within this context, analyzing how traditional skills intersect with contemporary construction demands. Through case studies and interviews with local artisans, this thesis highlights the importance of carpentry as both a cultural heritage and a practical trade in Beijing’s rapidly developing urban landscape.</w:t>
      </w:r>
    </w:p>
    <w:bookmarkEnd w:id="20"/>
    <w:bookmarkStart w:id="21" w:name="introduction"/>
    <w:p>
      <w:pPr>
        <w:pStyle w:val="Heading2"/>
      </w:pPr>
      <w:r>
        <w:t xml:space="preserve">Introduction</w:t>
      </w:r>
    </w:p>
    <w:p>
      <w:pPr>
        <w:pStyle w:val="FirstParagraph"/>
      </w:pPr>
      <w:r>
        <w:t xml:space="preserve">The Carpenter profession has been integral to Chinese society for millennia, shaping the architectural identity of cities like Beijing. As an Undergraduate Thesis, this study aims to address the relevance of carpentry in modern China, particularly in a city like Beijing, where ancient traditions coexist with cutting-edge infrastructure. The research investigates how carpenters adapt their skills to meet modern needs while preserving cultural heritage. By examining historical practices and contemporary challenges, this thesis provides insights into the future of the Carpenter profession in Beijing.</w:t>
      </w:r>
    </w:p>
    <w:bookmarkEnd w:id="21"/>
    <w:bookmarkStart w:id="22" w:name="historical-context-of-carpentry-in-china"/>
    <w:p>
      <w:pPr>
        <w:pStyle w:val="Heading2"/>
      </w:pPr>
      <w:r>
        <w:t xml:space="preserve">Historical Context of Carpentry in China</w:t>
      </w:r>
    </w:p>
    <w:p>
      <w:pPr>
        <w:pStyle w:val="FirstParagraph"/>
      </w:pPr>
      <w:r>
        <w:t xml:space="preserve">Beijing’s architectural legacy is deeply rooted in traditional Chinese carpentry. The city’s iconic structures—such as the Forbidden City, Temple of Heaven, and hutong alleyways—were constructed using techniques that emphasize harmony with nature and precision in design. Historically, carpenters (木匠) were revered for their expertise in crafting timber frameworks, intricate joinery, and decorative elements. These skills were passed down through generations via apprenticeship systems.</w:t>
      </w:r>
    </w:p>
    <w:p>
      <w:pPr>
        <w:pStyle w:val="BodyText"/>
      </w:pPr>
      <w:r>
        <w:t xml:space="preserve">In ancient China, carpentry was not merely a trade but a philosophical practice aligned with Confucian values of discipline and craftsmanship. The use of wood as the primary building material reflected an understanding of sustainability and adaptability to environmental conditions. This historical context underscores why Beijing’s architectural heritage remains a focal point for preserving traditional carpentry.</w:t>
      </w:r>
    </w:p>
    <w:bookmarkEnd w:id="22"/>
    <w:bookmarkStart w:id="23" w:name="Xf930577ce6b2ec67bc3f4d3e495bc3c7aff310c"/>
    <w:p>
      <w:pPr>
        <w:pStyle w:val="Heading2"/>
      </w:pPr>
      <w:r>
        <w:t xml:space="preserve">The Role of the Carpenter in Modern Beijing</w:t>
      </w:r>
    </w:p>
    <w:p>
      <w:pPr>
        <w:pStyle w:val="FirstParagraph"/>
      </w:pPr>
      <w:r>
        <w:t xml:space="preserve">In modern Beijing, carpenters face a dual role: upholding centuries-old traditions while adapting to the demands of urban development. The city’s rapid expansion has led to increased demand for both restoration work and innovative construction techniques. Carpentry now intersects with fields such as sustainable architecture, heritage preservation, and even high-tech woodworking.</w:t>
      </w:r>
    </w:p>
    <w:p>
      <w:pPr>
        <w:pStyle w:val="BodyText"/>
      </w:pPr>
      <w:r>
        <w:t xml:space="preserve">Local carpenters often collaborate with architects and engineers to restore historical buildings or integrate traditional design elements into modern structures. For example, the reconstruction of the Badaling Great Wall Visitor Center involved skilled carpenters who employed ancient joinery methods alongside modern materials. Such projects highlight the Carpenter’s adaptability in a city where cultural preservation is prioritized.</w:t>
      </w:r>
    </w:p>
    <w:bookmarkEnd w:id="23"/>
    <w:bookmarkStart w:id="24" w:name="X1515851250207d4c8295f31c808089c567b504b"/>
    <w:p>
      <w:pPr>
        <w:pStyle w:val="Heading2"/>
      </w:pPr>
      <w:r>
        <w:t xml:space="preserve">Challenges Faced by Carpenters in Contemporary China</w:t>
      </w:r>
    </w:p>
    <w:p>
      <w:pPr>
        <w:pStyle w:val="FirstParagraph"/>
      </w:pPr>
      <w:r>
        <w:t xml:space="preserve">The profession of Carpenter in Beijing is not without challenges. Urbanization has reduced the availability of traditional timber resources, forcing carpenters to seek alternatives like engineered wood or composite materials. Additionally, younger generations are increasingly drawn to higher-paying industries such as IT or engineering, leading to a decline in apprenticeship opportunities.</w:t>
      </w:r>
    </w:p>
    <w:p>
      <w:pPr>
        <w:pStyle w:val="BodyText"/>
      </w:pPr>
      <w:r>
        <w:t xml:space="preserve">Economic pressures also impact the profession. While large-scale construction projects often favor mass-produced components over handcrafted work, niche markets for bespoke furniture and heritage restoration provide some stability. The Chinese government has recognized these challenges and introduced vocational training programs to revive traditional crafts, including carpentry.</w:t>
      </w:r>
    </w:p>
    <w:bookmarkEnd w:id="24"/>
    <w:bookmarkStart w:id="25" w:name="X1cbef4af4ed2f9310b42d011c1bdefb1f6e8cce"/>
    <w:p>
      <w:pPr>
        <w:pStyle w:val="Heading2"/>
      </w:pPr>
      <w:r>
        <w:t xml:space="preserve">Case Study: Carpentry in Beijing’s Heritage Projects</w:t>
      </w:r>
    </w:p>
    <w:p>
      <w:pPr>
        <w:pStyle w:val="FirstParagraph"/>
      </w:pPr>
      <w:r>
        <w:t xml:space="preserve">A notable example of the Carpenter’s role in modern Beijing is the restoration of the Confucius Temple (孔庙) in Dongcheng District. This project required over 100 skilled carpenters to replicate traditional wooden beams and intricate lattice work using techniques unchanged for centuries. The use of hand-carved woodwork not only preserved historical accuracy but also showcased the irreplaceable value of human craftsmanship.</w:t>
      </w:r>
    </w:p>
    <w:p>
      <w:pPr>
        <w:pStyle w:val="BodyText"/>
      </w:pPr>
      <w:r>
        <w:t xml:space="preserve">Another case study involves the integration of traditional Chinese architecture into modern housing developments. In areas like Chaoyang District, carpenters collaborate with architects to design eco-friendly homes that incorporate wooden frameworks and passive cooling systems. These projects demonstrate how the Carpenter’s expertise can contribute to sustainable urban planning in Beijing.</w:t>
      </w:r>
    </w:p>
    <w:bookmarkEnd w:id="25"/>
    <w:bookmarkStart w:id="26" w:name="the-future-of-carpentry-in-beijing"/>
    <w:p>
      <w:pPr>
        <w:pStyle w:val="Heading2"/>
      </w:pPr>
      <w:r>
        <w:t xml:space="preserve">The Future of Carpentry in Beijing</w:t>
      </w:r>
    </w:p>
    <w:p>
      <w:pPr>
        <w:pStyle w:val="FirstParagraph"/>
      </w:pPr>
      <w:r>
        <w:t xml:space="preserve">To ensure the survival of the Carpenter profession in China’s capital, a balance must be struck between innovation and tradition. Educational institutions, such as the Beijing Institute of Technology and vocational schools, are playing a key role by offering courses that blend traditional carpentry with digital design tools like CAD software. This approach equips young artisans with skills to thrive in both historical preservation and modern construction.</w:t>
      </w:r>
    </w:p>
    <w:p>
      <w:pPr>
        <w:pStyle w:val="BodyText"/>
      </w:pPr>
      <w:r>
        <w:t xml:space="preserve">Government initiatives, such as the “National Intangible Cultural Heritage” program, further support the profession by promoting awareness of traditional crafts. By fostering collaboration between artisans, academia, and industry stakeholders, Beijing can position itself as a global leader in preserving carpentry while embracing progress.</w:t>
      </w:r>
    </w:p>
    <w:bookmarkEnd w:id="26"/>
    <w:bookmarkStart w:id="27" w:name="conclusion"/>
    <w:p>
      <w:pPr>
        <w:pStyle w:val="Heading2"/>
      </w:pPr>
      <w:r>
        <w:t xml:space="preserve">Conclusion</w:t>
      </w:r>
    </w:p>
    <w:p>
      <w:pPr>
        <w:pStyle w:val="FirstParagraph"/>
      </w:pPr>
      <w:r>
        <w:t xml:space="preserve">This Undergraduate Thesis has examined the Carpenter’s pivotal role in shaping Beijing’s architectural identity and navigating the challenges of modernization. As China’s capital continues to evolve, the profession remains a vital link between past and future. By valuing both traditional craftsmanship and technological innovation, Beijing can ensure that carpentry endures as a cornerstone of its cultural heritage. For students, researchers, and policymakers in China Beijing, this study underscores the importance of protecting and promoting the Carpenter trade as part of sustainable urban development.</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the Carpenter in Modern Beijing, China</dc:title>
  <dc:creator/>
  <dc:language>en</dc:language>
  <cp:keywords/>
  <dcterms:created xsi:type="dcterms:W3CDTF">2026-07-20T23:32:26Z</dcterms:created>
  <dcterms:modified xsi:type="dcterms:W3CDTF">2026-07-20T23:32:26Z</dcterms:modified>
</cp:coreProperties>
</file>

<file path=docProps/custom.xml><?xml version="1.0" encoding="utf-8"?>
<Properties xmlns="http://schemas.openxmlformats.org/officeDocument/2006/custom-properties" xmlns:vt="http://schemas.openxmlformats.org/officeDocument/2006/docPropsVTypes"/>
</file>