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5ba20a215e39cabb82aa1362e69620fc435da5"/>
    <w:p>
      <w:pPr>
        <w:pStyle w:val="Heading1"/>
      </w:pPr>
      <w:r>
        <w:t xml:space="preserve">Undergraduate Thesis: The Role of the Carpenter in China, Guangzhou</w:t>
      </w:r>
    </w:p>
    <w:bookmarkStart w:id="20" w:name="abstract"/>
    <w:p>
      <w:pPr>
        <w:pStyle w:val="Heading2"/>
      </w:pPr>
      <w:r>
        <w:t xml:space="preserve">Abstract</w:t>
      </w:r>
    </w:p>
    <w:p>
      <w:pPr>
        <w:pStyle w:val="FirstParagraph"/>
      </w:pPr>
      <w:r>
        <w:t xml:space="preserve">This Undergraduate Thesis explores the significance of the carpenter profession within the cultural, economic, and historical context of China Guangzhou. Focusing on traditional craftsmanship and its adaptation to modern demands, this document analyzes how carpentry has evolved in Guangzhou while maintaining its relevance in contemporary society. The study highlights the challenges faced by local carpenters due to urbanization and industrialization, while also emphasizing the resilience of traditional techniques through education and innovation. This thesis is presented as part of an undergraduate academic requirement, aiming to contribute to the understanding of vocational professions in rapidly developing cities like Guangzhou.</w:t>
      </w:r>
    </w:p>
    <w:bookmarkEnd w:id="20"/>
    <w:bookmarkStart w:id="21" w:name="introduction"/>
    <w:p>
      <w:pPr>
        <w:pStyle w:val="Heading2"/>
      </w:pPr>
      <w:r>
        <w:t xml:space="preserve">1. Introduction</w:t>
      </w:r>
    </w:p>
    <w:p>
      <w:pPr>
        <w:pStyle w:val="FirstParagraph"/>
      </w:pPr>
      <w:r>
        <w:t xml:space="preserve">Carpentry has long been a cornerstone of China's cultural heritage, with Guangzhou serving as a historic hub for woodworking and architectural innovation. As an undergraduate student researching vocational professions in China, this thesis delves into the role of the carpenter in Guangzhou, examining how this profession intersects with local traditions, economic structures, and urban development. The study addresses questions such as: How has traditional carpentry adapted to modernization in Guangzhou? What challenges do contemporary carpenters face? And how does education play a role in preserving or transforming this profession?</w:t>
      </w:r>
    </w:p>
    <w:bookmarkEnd w:id="21"/>
    <w:bookmarkStart w:id="22" w:name="X63fe563a1a1269873497abcf36435240eefe8dc"/>
    <w:p>
      <w:pPr>
        <w:pStyle w:val="Heading2"/>
      </w:pPr>
      <w:r>
        <w:t xml:space="preserve">2. Historical Context of Carpentry in Guangzhou</w:t>
      </w:r>
    </w:p>
    <w:p>
      <w:pPr>
        <w:pStyle w:val="FirstParagraph"/>
      </w:pPr>
      <w:r>
        <w:t xml:space="preserve">Guangzhou, known as the "City of Commerce," has a rich history tied to craftsmanship and trade. During the Tang (618–907) and Song (960–1279) dynasties, Guangzhou was a global maritime center, fostering interactions with foreign cultures that influenced local construction techniques. Traditional carpentry in Guangzhou emphasizes intricate woodwork, such as ornate door frames and traditional Chinese-style furniture. These practices were deeply rooted in Confucian values of precision and harmony with nature.</w:t>
      </w:r>
    </w:p>
    <w:p>
      <w:pPr>
        <w:pStyle w:val="BodyText"/>
      </w:pPr>
      <w:r>
        <w:t xml:space="preserve">Over time, the profession expanded beyond residential construction to include shipbuilding and industrial applications. However, the 20th century saw a shift toward mass production, threatening the survival of artisanal carpentry. Despite this, Guangzhou's carpenters have preserved their skills through guilds and family-run workshops.</w:t>
      </w:r>
    </w:p>
    <w:bookmarkEnd w:id="22"/>
    <w:bookmarkStart w:id="23" w:name="current-industry-landscape"/>
    <w:p>
      <w:pPr>
        <w:pStyle w:val="Heading2"/>
      </w:pPr>
      <w:r>
        <w:t xml:space="preserve">3. Current Industry Landscape</w:t>
      </w:r>
    </w:p>
    <w:p>
      <w:pPr>
        <w:pStyle w:val="FirstParagraph"/>
      </w:pPr>
      <w:r>
        <w:t xml:space="preserve">In modern Guangzhou, the construction industry is dominated by large-scale developers and imported materials. However, demand for traditional carpentry persists in niche markets such as heritage restoration, luxury furniture, and religious architecture. Local carpenters often collaborate with architects to integrate classical designs into modern buildings.</w:t>
      </w:r>
    </w:p>
    <w:p>
      <w:pPr>
        <w:pStyle w:val="BodyText"/>
      </w:pPr>
      <w:r>
        <w:t xml:space="preserve">Technological advancements have introduced challenges: CNC machines and prefabricated components reduce reliance on manual skills. Yet, some artisans argue that automation cannot replicate the artistry of handcrafted woodwork. This tension between tradition and innovation defines the current state of carpentry in Guangzhou.</w:t>
      </w:r>
    </w:p>
    <w:bookmarkEnd w:id="23"/>
    <w:bookmarkStart w:id="24" w:name="education-and-skill-development"/>
    <w:p>
      <w:pPr>
        <w:pStyle w:val="Heading2"/>
      </w:pPr>
      <w:r>
        <w:t xml:space="preserve">4. Education and Skill Development</w:t>
      </w:r>
    </w:p>
    <w:p>
      <w:pPr>
        <w:pStyle w:val="FirstParagraph"/>
      </w:pPr>
      <w:r>
        <w:t xml:space="preserve">The University of Technology in Guangzhou offers vocational programs that include carpentry as part of architectural studies. These courses emphasize both theoretical knowledge (e.g., wood science, CAD design) and practical training (e.g., tool usage, joinery techniques). Students are encouraged to visit local workshops to learn from experienced carpenters.</w:t>
      </w:r>
    </w:p>
    <w:p>
      <w:pPr>
        <w:pStyle w:val="BodyText"/>
      </w:pPr>
      <w:r>
        <w:t xml:space="preserve">However, the academic curriculum often prioritizes modern construction methods over traditional practices. This gap raises questions about how undergraduate education can better support the preservation of artisanal skills. Partnerships between universities and carpenter associations could bridge this divide through apprenticeship programs or fieldwork opportunities.</w:t>
      </w:r>
    </w:p>
    <w:bookmarkEnd w:id="24"/>
    <w:bookmarkStart w:id="25" w:name="challenges-and-opportunities"/>
    <w:p>
      <w:pPr>
        <w:pStyle w:val="Heading2"/>
      </w:pPr>
      <w:r>
        <w:t xml:space="preserve">5. Challenges and Opportunities</w:t>
      </w:r>
    </w:p>
    <w:p>
      <w:pPr>
        <w:pStyle w:val="FirstParagraph"/>
      </w:pPr>
      <w:r>
        <w:t xml:space="preserve">Carpenters in Guangzhou face several challenges: rising labor costs, competition from foreign manufacturers, and a declining number of young people entering the profession. Urbanization has also reduced the availability of natural wood resources, forcing artisans to adapt by using recycled materials or alternative composites.</w:t>
      </w:r>
    </w:p>
    <w:p>
      <w:pPr>
        <w:pStyle w:val="BodyText"/>
      </w:pPr>
      <w:r>
        <w:t xml:space="preserve">On the other hand, there are opportunities for growth in eco-friendly construction and cultural tourism. For example, Guangzhou's "Canton Fair" occasionally features exhibitions showcasing traditional carpentry skills. Additionally, the rise of e-commerce platforms allows local artisans to market their products globally.</w:t>
      </w:r>
    </w:p>
    <w:bookmarkEnd w:id="25"/>
    <w:bookmarkStart w:id="26" w:name="case-study-the-cantonese-wooden-bridge"/>
    <w:p>
      <w:pPr>
        <w:pStyle w:val="Heading2"/>
      </w:pPr>
      <w:r>
        <w:t xml:space="preserve">6. Case Study: The Cantonese Wooden Bridge</w:t>
      </w:r>
    </w:p>
    <w:p>
      <w:pPr>
        <w:pStyle w:val="FirstParagraph"/>
      </w:pPr>
      <w:r>
        <w:t xml:space="preserve">A notable example of carpentry in Guangzhou is the preservation of ancient wooden bridges in the Pearl River Delta region. These structures, built using mortise-and-tenon joints and camphor wood, symbolize both engineering ingenuity and cultural identity. Local carpenters have led restoration projects, blending traditional techniques with modern reinforcement methods to ensure structural safety.</w:t>
      </w:r>
    </w:p>
    <w:p>
      <w:pPr>
        <w:pStyle w:val="BodyText"/>
      </w:pPr>
      <w:r>
        <w:t xml:space="preserve">This case study illustrates how the carpenter profession in Guangzhou remains vital to heritage conservation while adapting to contemporary standards.</w:t>
      </w:r>
    </w:p>
    <w:bookmarkEnd w:id="26"/>
    <w:bookmarkStart w:id="27" w:name="conclusion"/>
    <w:p>
      <w:pPr>
        <w:pStyle w:val="Heading2"/>
      </w:pPr>
      <w:r>
        <w:t xml:space="preserve">7. Conclusion</w:t>
      </w:r>
    </w:p>
    <w:p>
      <w:pPr>
        <w:pStyle w:val="FirstParagraph"/>
      </w:pPr>
      <w:r>
        <w:t xml:space="preserve">The role of the carpenter in China Guangzhou is a testament to the city's historical richness and adaptability. While modernization poses challenges, it also creates new avenues for innovation and education. As an undergraduate thesis, this research underscores the importance of integrating vocational studies with cultural preservation to ensure that professions like carpentry thrive in dynamic urban environments like Guangzhou.</w:t>
      </w:r>
    </w:p>
    <w:bookmarkEnd w:id="27"/>
    <w:bookmarkStart w:id="28" w:name="references"/>
    <w:p>
      <w:pPr>
        <w:pStyle w:val="Heading2"/>
      </w:pPr>
      <w:r>
        <w:t xml:space="preserve">References</w:t>
      </w:r>
    </w:p>
    <w:p>
      <w:pPr>
        <w:pStyle w:val="FirstParagraph"/>
      </w:pPr>
      <w:r>
        <w:t xml:space="preserve">This document cites academic sources on Chinese craftsmanship, architectural history, and vocational education. Specific references include works by Li Wei (2018) on Guangzhou's construction industry and Zhang Mei (2020) on the decline of artisanal trades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China Guangzhou</dc:title>
  <dc:creator/>
  <dc:language>en</dc:language>
  <cp:keywords/>
  <dcterms:created xsi:type="dcterms:W3CDTF">2026-07-21T14:08:06Z</dcterms:created>
  <dcterms:modified xsi:type="dcterms:W3CDTF">2026-07-21T14:08:06Z</dcterms:modified>
</cp:coreProperties>
</file>

<file path=docProps/custom.xml><?xml version="1.0" encoding="utf-8"?>
<Properties xmlns="http://schemas.openxmlformats.org/officeDocument/2006/custom-properties" xmlns:vt="http://schemas.openxmlformats.org/officeDocument/2006/docPropsVTypes"/>
</file>